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3BC3" w:rsidRDefault="004E6B9E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 xml:space="preserve">ООО </w:t>
      </w:r>
      <w:r>
        <w:rPr>
          <w:rFonts w:ascii="inherit" w:eastAsia="Times New Roman" w:hAnsi="inherit" w:cs="Arial" w:hint="eastAsia"/>
          <w:b/>
          <w:color w:val="000000"/>
          <w:sz w:val="28"/>
          <w:szCs w:val="28"/>
          <w:lang w:eastAsia="ru-RU"/>
        </w:rPr>
        <w:t>«</w:t>
      </w:r>
      <w:proofErr w:type="spellStart"/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Старлекс</w:t>
      </w:r>
      <w:proofErr w:type="spellEnd"/>
      <w:r>
        <w:rPr>
          <w:rFonts w:ascii="inherit" w:eastAsia="Times New Roman" w:hAnsi="inherit" w:cs="Arial" w:hint="eastAsia"/>
          <w:b/>
          <w:color w:val="000000"/>
          <w:sz w:val="28"/>
          <w:szCs w:val="28"/>
          <w:lang w:eastAsia="ru-RU"/>
        </w:rPr>
        <w:t>»</w:t>
      </w:r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 xml:space="preserve"> </w:t>
      </w: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923BC3">
        <w:rPr>
          <w:rFonts w:ascii="inherit" w:eastAsia="Times New Roman" w:hAnsi="inherit" w:cs="Arial"/>
          <w:b/>
          <w:color w:val="000000"/>
          <w:sz w:val="40"/>
          <w:szCs w:val="40"/>
          <w:lang w:eastAsia="ru-RU"/>
        </w:rPr>
        <w:t xml:space="preserve">Анализ и рекомендации по </w:t>
      </w:r>
      <w:r w:rsidR="00796F27">
        <w:rPr>
          <w:rFonts w:ascii="inherit" w:eastAsia="Times New Roman" w:hAnsi="inherit" w:cs="Arial"/>
          <w:b/>
          <w:color w:val="000000"/>
          <w:sz w:val="40"/>
          <w:szCs w:val="40"/>
          <w:lang w:eastAsia="ru-RU"/>
        </w:rPr>
        <w:t xml:space="preserve">реконструкции </w:t>
      </w: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7512F1" w:rsidRDefault="007512F1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7512F1" w:rsidRDefault="007512F1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7512F1" w:rsidRDefault="007512F1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7512F1" w:rsidRDefault="007512F1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jc w:val="center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923BC3" w:rsidRDefault="00923BC3" w:rsidP="00923BC3">
      <w:pPr>
        <w:spacing w:before="300" w:after="30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 w:hint="eastAsia"/>
          <w:b/>
          <w:color w:val="000000"/>
          <w:sz w:val="28"/>
          <w:szCs w:val="28"/>
          <w:lang w:eastAsia="ru-RU"/>
        </w:rPr>
        <w:t>Г</w:t>
      </w:r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. Пермь                                                                                                             2015</w:t>
      </w:r>
    </w:p>
    <w:p w:rsidR="00826973" w:rsidRDefault="00826973" w:rsidP="00923BC3">
      <w:pPr>
        <w:spacing w:before="300" w:after="300" w:line="240" w:lineRule="auto"/>
        <w:contextualSpacing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bookmarkStart w:id="0" w:name="_GoBack"/>
      <w:bookmarkEnd w:id="0"/>
      <w:r w:rsidRPr="00867968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lastRenderedPageBreak/>
        <w:t>Типы НТО</w:t>
      </w:r>
    </w:p>
    <w:p w:rsidR="005A66A9" w:rsidRPr="00867968" w:rsidRDefault="005A66A9" w:rsidP="00923BC3">
      <w:pPr>
        <w:spacing w:before="300" w:after="300" w:line="240" w:lineRule="auto"/>
        <w:contextualSpacing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826973" w:rsidRPr="00826973" w:rsidRDefault="00826973" w:rsidP="00923BC3">
      <w:pPr>
        <w:spacing w:before="300" w:after="30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Киоски — это небольшие сооружения уличного типа (в большинстве своем), которые предназначены для осуществления мелкорозничной торговли. В переводе с французского «киоск» означает «беседка, парковый павильон».</w:t>
      </w:r>
    </w:p>
    <w:p w:rsidR="00826973" w:rsidRPr="00826973" w:rsidRDefault="00826973" w:rsidP="00923BC3">
      <w:pPr>
        <w:spacing w:before="300" w:after="30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Первые киоски внешне напоминали, привычные для нас, беседки, однако, они через некоторое время они вышли из моды.</w:t>
      </w:r>
    </w:p>
    <w:p w:rsidR="00826973" w:rsidRDefault="00826973" w:rsidP="00923BC3">
      <w:pPr>
        <w:spacing w:before="300" w:after="30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В современном городе чаще всего встречаются киоски с такими товарами, как газеты, проездные, цветы, сигареты. Киоском можно считать автоматы для сигарет, кофе, других товаров.</w:t>
      </w:r>
    </w:p>
    <w:p w:rsidR="00275DC4" w:rsidRPr="00826973" w:rsidRDefault="00275DC4" w:rsidP="00923BC3">
      <w:pPr>
        <w:spacing w:before="300" w:after="30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53150E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noProof/>
          <w:color w:val="2F78E5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4320000" cy="3513600"/>
            <wp:effectExtent l="0" t="0" r="0" b="0"/>
            <wp:docPr id="1" name="Рисунок 1" descr="http://artmetall.ua/wp-content/uploads/2012/10/42-300x244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rtmetall.ua/wp-content/uploads/2012/10/42-300x244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51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50E" w:rsidRDefault="0053150E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26973" w:rsidRPr="00867968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Чаще всего это небольшие конструкции, площадью до 3м</w:t>
      </w:r>
      <w:r w:rsidRPr="00826973">
        <w:rPr>
          <w:rFonts w:ascii="inherit" w:eastAsia="Times New Roman" w:hAnsi="inherit" w:cs="Arial"/>
          <w:color w:val="000000"/>
          <w:sz w:val="28"/>
          <w:szCs w:val="28"/>
          <w:bdr w:val="none" w:sz="0" w:space="0" w:color="auto" w:frame="1"/>
          <w:vertAlign w:val="superscript"/>
          <w:lang w:eastAsia="ru-RU"/>
        </w:rPr>
        <w:t>2</w:t>
      </w:r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. Они имеют стеклянную витрину с окошком, через которое реализуется товар.</w:t>
      </w:r>
    </w:p>
    <w:p w:rsidR="00826973" w:rsidRPr="00826973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. </w:t>
      </w:r>
      <w:proofErr w:type="gramStart"/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Киоски </w:t>
      </w:r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легко</w:t>
      </w:r>
      <w:proofErr w:type="gramEnd"/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транспортировать.  </w:t>
      </w:r>
      <w:r w:rsidRPr="00867968">
        <w:rPr>
          <w:rFonts w:ascii="inherit" w:eastAsia="Times New Roman" w:hAnsi="inherit" w:cs="Arial"/>
          <w:i/>
          <w:iCs/>
          <w:color w:val="000000"/>
          <w:sz w:val="28"/>
          <w:szCs w:val="28"/>
          <w:lang w:eastAsia="ru-RU"/>
        </w:rPr>
        <w:t> </w:t>
      </w:r>
    </w:p>
    <w:p w:rsidR="00826973" w:rsidRPr="00867968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b/>
          <w:bCs/>
          <w:color w:val="000000"/>
          <w:sz w:val="28"/>
          <w:szCs w:val="28"/>
          <w:lang w:eastAsia="ru-RU"/>
        </w:rPr>
      </w:pPr>
    </w:p>
    <w:p w:rsidR="00826973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b/>
          <w:bCs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b/>
          <w:bCs/>
          <w:color w:val="000000"/>
          <w:sz w:val="28"/>
          <w:szCs w:val="28"/>
          <w:lang w:eastAsia="ru-RU"/>
        </w:rPr>
        <w:t>Ларек</w:t>
      </w:r>
    </w:p>
    <w:p w:rsidR="005A66A9" w:rsidRPr="00826973" w:rsidRDefault="005A66A9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53150E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noProof/>
          <w:color w:val="2F78E5"/>
          <w:sz w:val="28"/>
          <w:szCs w:val="28"/>
          <w:bdr w:val="none" w:sz="0" w:space="0" w:color="auto" w:frame="1"/>
          <w:lang w:eastAsia="ru-RU"/>
        </w:rPr>
        <w:lastRenderedPageBreak/>
        <w:drawing>
          <wp:inline distT="0" distB="0" distL="0" distR="0">
            <wp:extent cx="4320000" cy="3686400"/>
            <wp:effectExtent l="0" t="0" r="0" b="0"/>
            <wp:docPr id="2" name="Рисунок 2" descr="http://artmetall.ua/wp-content/uploads/2012/10/23-300x256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rtmetall.ua/wp-content/uploads/2012/10/23-300x256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6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6A9" w:rsidRDefault="005A66A9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26973" w:rsidRPr="00826973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Ларьки – это </w:t>
      </w:r>
      <w:proofErr w:type="gramStart"/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также  небольшие</w:t>
      </w:r>
      <w:proofErr w:type="gramEnd"/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сооружения для уличной торговли, но исключительно продовольственными товарами. Слово «ларек» происходит от </w:t>
      </w:r>
      <w:proofErr w:type="gramStart"/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древнерусского  «</w:t>
      </w:r>
      <w:proofErr w:type="gramEnd"/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ларь» — деревянный ящик, для хранения разных товаров.</w:t>
      </w:r>
    </w:p>
    <w:p w:rsidR="00826973" w:rsidRPr="00826973" w:rsidRDefault="00826973" w:rsidP="00923BC3">
      <w:pPr>
        <w:spacing w:before="300" w:after="30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Ларьки и киоски, по сути, — конструктивные синонимы, различие </w:t>
      </w:r>
      <w:proofErr w:type="gramStart"/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которых  в</w:t>
      </w:r>
      <w:proofErr w:type="gramEnd"/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том, что ларьки специализируются на продаже продовольственных товаров, а киоски на бытовых.</w:t>
      </w:r>
    </w:p>
    <w:p w:rsidR="00826973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proofErr w:type="gramStart"/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Ларьки  -</w:t>
      </w:r>
      <w:proofErr w:type="gramEnd"/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средство для удовлетворения сиюминутных потребительских запросов. Поэтому наиболее обоснованное их место расположения – оживленные людные улицы, общественные места, рынки, школы.  Там, где начинается</w:t>
      </w:r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 </w:t>
      </w:r>
      <w:hyperlink r:id="rId10" w:history="1">
        <w:r w:rsidRPr="0053150E">
          <w:rPr>
            <w:rFonts w:ascii="inherit" w:eastAsia="Times New Roman" w:hAnsi="inherit" w:cs="Arial"/>
            <w:sz w:val="28"/>
            <w:szCs w:val="28"/>
            <w:lang w:eastAsia="ru-RU"/>
          </w:rPr>
          <w:t>быстрое строительство домов</w:t>
        </w:r>
      </w:hyperlink>
      <w:r w:rsidRPr="008269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, быстро п</w:t>
      </w:r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оявляются мелкие торговые точк</w:t>
      </w:r>
      <w:r w:rsidRPr="00867968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и.</w:t>
      </w:r>
    </w:p>
    <w:p w:rsidR="005A66A9" w:rsidRPr="00867968" w:rsidRDefault="005A66A9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826973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 w:hint="eastAsia"/>
          <w:b/>
          <w:color w:val="000000"/>
          <w:sz w:val="28"/>
          <w:szCs w:val="28"/>
          <w:lang w:eastAsia="ru-RU"/>
        </w:rPr>
        <w:t>«</w:t>
      </w:r>
      <w:proofErr w:type="spellStart"/>
      <w:r w:rsidRPr="00867968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Минимаркеты</w:t>
      </w:r>
      <w:proofErr w:type="spellEnd"/>
      <w:r w:rsidRPr="00867968">
        <w:rPr>
          <w:rFonts w:ascii="inherit" w:eastAsia="Times New Roman" w:hAnsi="inherit" w:cs="Arial" w:hint="eastAsia"/>
          <w:b/>
          <w:color w:val="000000"/>
          <w:sz w:val="28"/>
          <w:szCs w:val="28"/>
          <w:lang w:eastAsia="ru-RU"/>
        </w:rPr>
        <w:t>»</w:t>
      </w:r>
    </w:p>
    <w:p w:rsidR="005A66A9" w:rsidRPr="00867968" w:rsidRDefault="005A66A9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826973" w:rsidRPr="00867968" w:rsidRDefault="00D14662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noProof/>
          <w:color w:val="2F78E5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4320000" cy="2779200"/>
            <wp:effectExtent l="0" t="0" r="0" b="0"/>
            <wp:docPr id="4" name="Рисунок 3" descr="http://artmetall.ua/wp-content/uploads/2012/10/32-300x193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rtmetall.ua/wp-content/uploads/2012/10/32-300x193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77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50E" w:rsidRDefault="0053150E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26973" w:rsidRPr="00867968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lastRenderedPageBreak/>
        <w:t xml:space="preserve">НТО площадью от 10 </w:t>
      </w:r>
      <w:proofErr w:type="spellStart"/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кв.м</w:t>
      </w:r>
      <w:proofErr w:type="spellEnd"/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. с отдельным входом и площадью для покупателя. Понятие пришло с запада и приняло </w:t>
      </w:r>
      <w:r w:rsidRPr="00867968">
        <w:rPr>
          <w:rFonts w:ascii="inherit" w:eastAsia="Times New Roman" w:hAnsi="inherit" w:cs="Arial" w:hint="eastAsia"/>
          <w:color w:val="000000"/>
          <w:sz w:val="28"/>
          <w:szCs w:val="28"/>
          <w:lang w:eastAsia="ru-RU"/>
        </w:rPr>
        <w:t>русский</w:t>
      </w:r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оттенок. Хотя в Европе и других странах </w:t>
      </w:r>
      <w:proofErr w:type="spellStart"/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минимаркетом</w:t>
      </w:r>
      <w:proofErr w:type="spellEnd"/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считается строение с торговой площадью от 500 </w:t>
      </w:r>
      <w:proofErr w:type="spellStart"/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кв.м</w:t>
      </w:r>
      <w:proofErr w:type="spellEnd"/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.</w:t>
      </w:r>
    </w:p>
    <w:p w:rsidR="00826973" w:rsidRPr="00867968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Их используют для торговли продуктами, техникой, как </w:t>
      </w:r>
      <w:proofErr w:type="spellStart"/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фастфуды</w:t>
      </w:r>
      <w:proofErr w:type="spellEnd"/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, парикмахерские. В общем, все что может поместится на такой площади. Ранее, в России, они были повсеместно, теперь встречаются в основном в отдаленных районах во дворах.</w:t>
      </w:r>
    </w:p>
    <w:p w:rsidR="00826973" w:rsidRPr="00867968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26973" w:rsidRPr="00867968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 xml:space="preserve">Остановочные комплексы </w:t>
      </w:r>
    </w:p>
    <w:p w:rsidR="00826973" w:rsidRPr="00867968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D14662" w:rsidRPr="00867968" w:rsidRDefault="00826973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Остановочные комплексы уже более передовой формат НТО. Все чаще имеют модульную структуру. Но по сути – это </w:t>
      </w:r>
      <w:r w:rsidR="00867968"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один и</w:t>
      </w:r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ли более </w:t>
      </w:r>
      <w:r w:rsidRPr="00867968">
        <w:rPr>
          <w:rFonts w:ascii="inherit" w:eastAsia="Times New Roman" w:hAnsi="inherit" w:cs="Arial" w:hint="eastAsia"/>
          <w:color w:val="000000"/>
          <w:sz w:val="28"/>
          <w:szCs w:val="28"/>
          <w:lang w:eastAsia="ru-RU"/>
        </w:rPr>
        <w:t>«</w:t>
      </w:r>
      <w:proofErr w:type="spellStart"/>
      <w:r w:rsidR="0040337A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минимаркет</w:t>
      </w:r>
      <w:proofErr w:type="spellEnd"/>
      <w:r w:rsidRPr="00867968">
        <w:rPr>
          <w:rFonts w:ascii="inherit" w:eastAsia="Times New Roman" w:hAnsi="inherit" w:cs="Arial" w:hint="eastAsia"/>
          <w:color w:val="000000"/>
          <w:sz w:val="28"/>
          <w:szCs w:val="28"/>
          <w:lang w:eastAsia="ru-RU"/>
        </w:rPr>
        <w:t>»</w:t>
      </w:r>
      <w:r w:rsidR="00D14662"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, который присоединяет к себе саму остановку общественного транспорта. </w:t>
      </w:r>
    </w:p>
    <w:p w:rsidR="00D14662" w:rsidRPr="00867968" w:rsidRDefault="00D14662" w:rsidP="00923BC3">
      <w:pPr>
        <w:spacing w:after="0" w:line="240" w:lineRule="auto"/>
        <w:contextualSpacing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Отличаются большой проходимостью, однотипностью. Также большим количеством стеклопакетов. Такие павильоны обычно занимают операторы сотовой вязи, продуктовые магазины или предприниматели с цветочной продукцией.</w:t>
      </w:r>
    </w:p>
    <w:p w:rsidR="00D14662" w:rsidRPr="00867968" w:rsidRDefault="00D14662" w:rsidP="00826973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53150E" w:rsidRDefault="0053150E" w:rsidP="00826973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53150E" w:rsidRDefault="0053150E" w:rsidP="00826973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FE6AE0" w:rsidRDefault="00FE6AE0" w:rsidP="00253E9D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E12697" w:rsidRDefault="00845935" w:rsidP="00E12697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Информационные вывески</w:t>
      </w:r>
      <w:r w:rsidR="00E12697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 xml:space="preserve"> и </w:t>
      </w:r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 xml:space="preserve">рекомендуемые </w:t>
      </w:r>
      <w:r w:rsidR="00E12697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цвета</w:t>
      </w:r>
    </w:p>
    <w:p w:rsidR="00E12697" w:rsidRDefault="00E12697" w:rsidP="00E12697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E12697" w:rsidRDefault="00E12697" w:rsidP="00E12697">
      <w:pPr>
        <w:spacing w:after="0" w:line="240" w:lineRule="auto"/>
        <w:textAlignment w:val="baseline"/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Цветовое решение предлагается применить в гамме фирменных цветов </w:t>
      </w:r>
      <w:r w:rsidR="006B4D86" w:rsidRPr="0086796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г. </w:t>
      </w:r>
      <w:r w:rsidR="006B4D86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Пермь</w:t>
      </w:r>
      <w:r w:rsidR="006B4D86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Красный, коричневый, оранжевый, черный</w:t>
      </w:r>
    </w:p>
    <w:p w:rsidR="006B4D86" w:rsidRDefault="006B4D86" w:rsidP="00E12697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06.25pt;height:137.25pt">
            <v:imagedata r:id="rId13" o:title="images (1)"/>
          </v:shape>
        </w:pict>
      </w: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pict>
          <v:shape id="_x0000_i1028" type="#_x0000_t75" style="width:145.5pt;height:194.25pt">
            <v:imagedata r:id="rId14" o:title="Без названия"/>
          </v:shape>
        </w:pict>
      </w: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pict>
          <v:shape id="_x0000_i1027" type="#_x0000_t75" style="width:206.25pt;height:137.25pt">
            <v:imagedata r:id="rId15" o:title="images"/>
          </v:shape>
        </w:pict>
      </w:r>
    </w:p>
    <w:p w:rsidR="00E12697" w:rsidRDefault="00E12697" w:rsidP="00E12697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E12697" w:rsidRDefault="00E12697" w:rsidP="00E12697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Возможно оформление с комбинацией цветов на одном НТО. Также возможно перенять опыт других городов и сделать различные комбинации расцветок для каждого района. </w:t>
      </w:r>
    </w:p>
    <w:p w:rsidR="00E12697" w:rsidRDefault="003129B5" w:rsidP="00E12697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lastRenderedPageBreak/>
        <w:t xml:space="preserve">Информационные </w:t>
      </w:r>
      <w:proofErr w:type="spellStart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стэнды</w:t>
      </w:r>
      <w:proofErr w:type="spellEnd"/>
      <w:r w:rsidR="00E12697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на НТО следует сделать в одном стиле для стандартных объектов (хлеб, молоко, цветы, продукты). Подобрать единый шрифт и общий типаж ее размещения. В это включается высота, ширина, толщина шрифта и место его расположения. Так же необходимо указать, что </w:t>
      </w:r>
      <w:r w:rsidR="00AA3892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информационные вывески не должны</w:t>
      </w:r>
      <w:r w:rsidR="00E12697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быть выше чем 50 см от верхней точки НТО.</w:t>
      </w:r>
    </w:p>
    <w:p w:rsidR="00E12697" w:rsidRDefault="00E12697" w:rsidP="00E12697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Для крупных же сетей или НТО узкой специализации следует давать возможность оформления своих объектов в фирменном стиле, но с согласованием администрации и чтоб их дизайн вписывался в общую картину существующих НТО.</w:t>
      </w:r>
    </w:p>
    <w:p w:rsidR="005E6852" w:rsidRDefault="005E6852" w:rsidP="00253E9D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326D3" w:rsidRDefault="004326D3" w:rsidP="004326D3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В итоге исследования пришли к выводу, что рекомендуется использовать общий стиль в оформлении фасадов в том числе информационных вывесок, графический приемов, табличек или указателей.</w:t>
      </w:r>
    </w:p>
    <w:p w:rsidR="004326D3" w:rsidRDefault="004326D3" w:rsidP="00253E9D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796F27" w:rsidRDefault="0086456B" w:rsidP="00253E9D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С</w:t>
      </w:r>
      <w:r w:rsidR="00796F27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тоит учесть следующие </w:t>
      </w:r>
      <w:r w:rsidR="00AE00FD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аспекты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для информационных вывесок</w:t>
      </w:r>
      <w:r w:rsidR="00796F27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:</w:t>
      </w:r>
    </w:p>
    <w:p w:rsidR="00796F27" w:rsidRDefault="00796F27" w:rsidP="00253E9D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796F27" w:rsidRDefault="00796F27" w:rsidP="00796F27">
      <w:pPr>
        <w:pStyle w:val="a9"/>
        <w:numPr>
          <w:ilvl w:val="0"/>
          <w:numId w:val="11"/>
        </w:num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Вывеска состоит из графической и текстовой части.</w:t>
      </w:r>
    </w:p>
    <w:p w:rsidR="00796F27" w:rsidRPr="00796F27" w:rsidRDefault="00796F27" w:rsidP="00796F27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B3477B" w:rsidRDefault="00B3477B" w:rsidP="00253E9D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7870D4" w:rsidRDefault="00DE26DB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048000" cy="1133475"/>
            <wp:effectExtent l="0" t="0" r="0" b="9525"/>
            <wp:docPr id="147" name="Рисунок 2" descr="1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г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0D4" w:rsidRPr="00C04AD1" w:rsidRDefault="007870D4" w:rsidP="004A6261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4AD1" w:rsidRPr="00C04AD1" w:rsidRDefault="00C04AD1" w:rsidP="00C04AD1">
      <w:pPr>
        <w:pStyle w:val="a9"/>
        <w:numPr>
          <w:ilvl w:val="1"/>
          <w:numId w:val="11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04A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Графическая часть может содержать только логотип компании</w:t>
      </w:r>
    </w:p>
    <w:p w:rsidR="00C04AD1" w:rsidRDefault="00C04AD1" w:rsidP="00C04AD1">
      <w:pPr>
        <w:pStyle w:val="a9"/>
        <w:spacing w:after="0" w:line="240" w:lineRule="auto"/>
        <w:ind w:left="78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4AD1" w:rsidRDefault="00DE26DB" w:rsidP="00C04AD1">
      <w:pPr>
        <w:pStyle w:val="a9"/>
        <w:spacing w:after="0" w:line="240" w:lineRule="auto"/>
        <w:ind w:left="78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029075" cy="1133475"/>
            <wp:effectExtent l="0" t="0" r="9525" b="9525"/>
            <wp:docPr id="146" name="Рисунок 3" descr="2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г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AD1" w:rsidRDefault="00C04AD1" w:rsidP="00C04AD1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4AD1" w:rsidRPr="005F6C7F" w:rsidRDefault="005F6C7F" w:rsidP="005F6C7F">
      <w:pPr>
        <w:pStyle w:val="a9"/>
        <w:numPr>
          <w:ilvl w:val="1"/>
          <w:numId w:val="11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F6C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Текстовая часть может содержать только название компании и род ее деятельности</w:t>
      </w:r>
    </w:p>
    <w:p w:rsidR="005F6C7F" w:rsidRDefault="005F6C7F" w:rsidP="005F6C7F">
      <w:pPr>
        <w:pStyle w:val="a9"/>
        <w:spacing w:after="0" w:line="240" w:lineRule="auto"/>
        <w:ind w:left="78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F6C7F" w:rsidRDefault="005F6C7F" w:rsidP="005F6C7F">
      <w:pPr>
        <w:pStyle w:val="a9"/>
        <w:spacing w:after="0" w:line="240" w:lineRule="auto"/>
        <w:ind w:left="78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F6C7F" w:rsidRPr="005F6C7F" w:rsidRDefault="00DE26DB" w:rsidP="005F6C7F">
      <w:pPr>
        <w:pStyle w:val="a9"/>
        <w:spacing w:after="0" w:line="240" w:lineRule="auto"/>
        <w:ind w:left="78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048000" cy="1133475"/>
            <wp:effectExtent l="0" t="0" r="0" b="9525"/>
            <wp:docPr id="145" name="Рисунок 4" descr="3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г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AD1" w:rsidRPr="00C04AD1" w:rsidRDefault="00C04AD1" w:rsidP="00C04AD1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4AD1" w:rsidRDefault="005F6C7F" w:rsidP="005F6C7F">
      <w:pPr>
        <w:pStyle w:val="a9"/>
        <w:numPr>
          <w:ilvl w:val="0"/>
          <w:numId w:val="11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Любую другую информацию в текстовой части размещать не разрешается</w:t>
      </w:r>
    </w:p>
    <w:p w:rsidR="005F6C7F" w:rsidRDefault="005F6C7F" w:rsidP="005F6C7F">
      <w:pPr>
        <w:pStyle w:val="a9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F6C7F" w:rsidRPr="005F6C7F" w:rsidRDefault="005F6C7F" w:rsidP="005F6C7F">
      <w:pPr>
        <w:pStyle w:val="a9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4AD1" w:rsidRPr="00C04AD1" w:rsidRDefault="00C04AD1" w:rsidP="00C04AD1">
      <w:pPr>
        <w:pStyle w:val="a9"/>
        <w:spacing w:after="0" w:line="240" w:lineRule="auto"/>
        <w:ind w:left="78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870D4" w:rsidRDefault="00DE26DB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048000" cy="1133475"/>
            <wp:effectExtent l="0" t="0" r="0" b="9525"/>
            <wp:docPr id="144" name="Рисунок 5" descr="4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г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D3E" w:rsidRDefault="00EB6D3E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EB6D3E" w:rsidRPr="00EB6D3E" w:rsidRDefault="00EB6D3E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EB6D3E" w:rsidRPr="00EB6D3E" w:rsidRDefault="00EB6D3E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A4892" w:rsidRPr="003129B5" w:rsidRDefault="004A4892" w:rsidP="003129B5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EB6D3E" w:rsidRDefault="004A4892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color w:val="000000"/>
          <w:sz w:val="28"/>
          <w:szCs w:val="28"/>
          <w:lang w:val="en-US" w:eastAsia="ru-RU"/>
        </w:rPr>
        <w:t xml:space="preserve">II 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Допустимый состав вывески</w:t>
      </w:r>
    </w:p>
    <w:p w:rsidR="004A4892" w:rsidRDefault="004A4892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A4892" w:rsidRDefault="004A4892" w:rsidP="004A4892">
      <w:pPr>
        <w:pStyle w:val="a9"/>
        <w:numPr>
          <w:ilvl w:val="0"/>
          <w:numId w:val="12"/>
        </w:num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Вывеска может быть сформирована из 3х типов элементов: логотип организации, ее название и род деятельности. </w:t>
      </w:r>
    </w:p>
    <w:p w:rsidR="000B1549" w:rsidRPr="004A4892" w:rsidRDefault="000B1549" w:rsidP="000B1549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EB6D3E" w:rsidRDefault="000B1549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7A6911FC" wp14:editId="2BE3F94B">
            <wp:extent cx="6144260" cy="669290"/>
            <wp:effectExtent l="0" t="0" r="0" b="0"/>
            <wp:docPr id="24" name="Рисунок 24" descr="C:\Users\Дмитрий\AppData\Local\Microsoft\Windows\INetCache\Content.Word\5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Дмитрий\AppData\Local\Microsoft\Windows\INetCache\Content.Word\5г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26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549" w:rsidRDefault="000B1549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0B1549" w:rsidRPr="000B1549" w:rsidRDefault="000B1549" w:rsidP="000B1549">
      <w:pPr>
        <w:pStyle w:val="a9"/>
        <w:numPr>
          <w:ilvl w:val="0"/>
          <w:numId w:val="12"/>
        </w:num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Элементы вывески размещаются в единичном экземпляре. Допускается дублирование только одного из элементов. На вывеске не может быть больше 4х элементов. </w:t>
      </w:r>
    </w:p>
    <w:p w:rsidR="000B1549" w:rsidRDefault="000B1549" w:rsidP="000B1549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0B1549" w:rsidRPr="000B1549" w:rsidRDefault="00DE26DB" w:rsidP="000B1549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648450" cy="676275"/>
            <wp:effectExtent l="0" t="0" r="0" b="9525"/>
            <wp:docPr id="143" name="Рисунок 6" descr="6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6г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549" w:rsidRDefault="000B1549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0B1549" w:rsidRDefault="000B1549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696C3F" w:rsidRDefault="00696C3F" w:rsidP="004A6261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color w:val="000000"/>
          <w:sz w:val="28"/>
          <w:szCs w:val="28"/>
          <w:lang w:val="en-US" w:eastAsia="ru-RU"/>
        </w:rPr>
        <w:t xml:space="preserve">III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Размеры вывески</w:t>
      </w:r>
    </w:p>
    <w:p w:rsidR="00696C3F" w:rsidRDefault="00696C3F" w:rsidP="00696C3F">
      <w:pPr>
        <w:pStyle w:val="a9"/>
        <w:numPr>
          <w:ilvl w:val="0"/>
          <w:numId w:val="13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Высота вывески не должна превышать 0,5 метра.</w:t>
      </w:r>
    </w:p>
    <w:p w:rsidR="00696C3F" w:rsidRDefault="00696C3F" w:rsidP="00696C3F">
      <w:pPr>
        <w:pStyle w:val="a9"/>
        <w:numPr>
          <w:ilvl w:val="0"/>
          <w:numId w:val="13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Логотип может быть больше максимальной высоты вывески на 20%</w:t>
      </w:r>
    </w:p>
    <w:p w:rsidR="00696C3F" w:rsidRDefault="00696C3F" w:rsidP="00696C3F">
      <w:pPr>
        <w:pStyle w:val="a9"/>
        <w:numPr>
          <w:ilvl w:val="0"/>
          <w:numId w:val="13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один из элементов вывески не может превышать 10 м в длину и занимать более 70% длины фасада.</w:t>
      </w:r>
    </w:p>
    <w:p w:rsidR="00696C3F" w:rsidRPr="00696C3F" w:rsidRDefault="00696C3F" w:rsidP="00696C3F">
      <w:pPr>
        <w:pStyle w:val="a9"/>
        <w:numPr>
          <w:ilvl w:val="0"/>
          <w:numId w:val="13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Вывеска не должна отстоять от стены более, чем на 0,2 метра и не должна превышать 0,3 метра в толщину. </w:t>
      </w:r>
    </w:p>
    <w:p w:rsidR="000B1549" w:rsidRDefault="00575FFC" w:rsidP="004A6261">
      <w:pPr>
        <w:spacing w:after="0" w:line="240" w:lineRule="auto"/>
        <w:textAlignment w:val="baseline"/>
      </w:pPr>
      <w:r>
        <w:object w:dxaOrig="5761" w:dyaOrig="4314">
          <v:shape id="_x0000_i1025" type="#_x0000_t75" style="width:4in;height:3in" o:ole="">
            <v:imagedata r:id="rId22" o:title=""/>
          </v:shape>
          <o:OLEObject Type="Embed" ProgID="Photoshop.Image.10" ShapeID="_x0000_i1025" DrawAspect="Content" ObjectID="_1584169422" r:id="rId23">
            <o:FieldCodes>\s</o:FieldCodes>
          </o:OLEObject>
        </w:object>
      </w:r>
    </w:p>
    <w:p w:rsidR="00761D0E" w:rsidRDefault="00761D0E" w:rsidP="004A6261">
      <w:pPr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  <w:lang w:val="en-US"/>
        </w:rPr>
      </w:pPr>
      <w:r w:rsidRPr="00761D0E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Расположение вывески</w:t>
      </w:r>
      <w:r w:rsidRPr="00761D0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761D0E" w:rsidRDefault="00761D0E" w:rsidP="00761D0E">
      <w:pPr>
        <w:pStyle w:val="a9"/>
        <w:numPr>
          <w:ilvl w:val="0"/>
          <w:numId w:val="14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61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Вывеска располагается не ниже 0,5 метров от земли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61D0E" w:rsidRDefault="00761D0E" w:rsidP="00761D0E">
      <w:pPr>
        <w:pStyle w:val="a9"/>
        <w:numPr>
          <w:ilvl w:val="0"/>
          <w:numId w:val="14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Вывеска располагается исключительно на передней плоскости козырька.</w:t>
      </w:r>
    </w:p>
    <w:p w:rsidR="00761D0E" w:rsidRDefault="00761D0E" w:rsidP="00761D0E">
      <w:pPr>
        <w:pStyle w:val="a9"/>
        <w:numPr>
          <w:ilvl w:val="0"/>
          <w:numId w:val="14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допускается устанавливать вывески на боковые стороны фризов входных групп.</w:t>
      </w:r>
    </w:p>
    <w:p w:rsidR="00761D0E" w:rsidRDefault="00761D0E" w:rsidP="00761D0E">
      <w:pPr>
        <w:pStyle w:val="a9"/>
        <w:numPr>
          <w:ilvl w:val="0"/>
          <w:numId w:val="14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 допускается использовать разные цветовые решения </w:t>
      </w:r>
      <w:r w:rsidR="00D228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фронтальных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боковых фризов при оформлении входных групп. </w:t>
      </w:r>
    </w:p>
    <w:p w:rsidR="00023571" w:rsidRDefault="00023571" w:rsidP="00761D0E">
      <w:pPr>
        <w:pStyle w:val="a9"/>
        <w:numPr>
          <w:ilvl w:val="0"/>
          <w:numId w:val="14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допускается устанавливать вывески различных типов в пределах одного фасада.</w:t>
      </w:r>
    </w:p>
    <w:p w:rsidR="00E449A7" w:rsidRDefault="00E449A7" w:rsidP="00E449A7">
      <w:pPr>
        <w:pStyle w:val="a9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23571" w:rsidRPr="00761D0E" w:rsidRDefault="00023571" w:rsidP="00575FFC">
      <w:pPr>
        <w:pStyle w:val="a9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B1549" w:rsidRDefault="000B1549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0B1549" w:rsidRDefault="000B1549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FA2DF1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CC2F98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Рекомендации</w:t>
      </w: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CC2F9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Предлагается 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основной тип НТО, который в основном обшит </w:t>
      </w:r>
      <w:proofErr w:type="spellStart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сайдингом</w:t>
      </w:r>
      <w:proofErr w:type="spellEnd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или </w:t>
      </w:r>
      <w:proofErr w:type="spellStart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профнастилом</w:t>
      </w:r>
      <w:proofErr w:type="spellEnd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, обшить панелями.</w:t>
      </w:r>
    </w:p>
    <w:p w:rsidR="005B419D" w:rsidRDefault="005B419D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520000" cy="2520000"/>
            <wp:effectExtent l="0" t="0" r="0" b="0"/>
            <wp:docPr id="14" name="Рисунок 4" descr="панели для вентилируемого фаса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анели для вентилируемого фасада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20000" cy="3283200"/>
            <wp:effectExtent l="0" t="0" r="0" b="0"/>
            <wp:docPr id="15" name="Рисунок 7" descr="Здание, отделанное композитными панеля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Здание, отделанное композитными панелями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8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320000" cy="3240000"/>
            <wp:effectExtent l="0" t="0" r="0" b="0"/>
            <wp:docPr id="16" name="Рисунок 10" descr="http://pofasadam.ru/wp-content/uploads/2015/11/aljukobond-fasad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ofasadam.ru/wp-content/uploads/2015/11/aljukobond-fasad-3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320000" cy="1818000"/>
            <wp:effectExtent l="0" t="0" r="0" b="0"/>
            <wp:docPr id="17" name="Рисунок 13" descr="http://www.in-vent.ru/images/i/fas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in-vent.ru/images/i/fasad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181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F98" w:rsidRDefault="00CC2F9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FE5A82" w:rsidRDefault="00FE5A82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Учитывая современные технологии производства, панели для вентилируемого фасада могут </w:t>
      </w:r>
      <w:r>
        <w:rPr>
          <w:rFonts w:ascii="inherit" w:eastAsia="Times New Roman" w:hAnsi="inherit" w:cs="Arial" w:hint="eastAsia"/>
          <w:color w:val="000000"/>
          <w:sz w:val="28"/>
          <w:szCs w:val="28"/>
          <w:lang w:eastAsia="ru-RU"/>
        </w:rPr>
        <w:t>имет</w:t>
      </w:r>
      <w:r w:rsidR="00626F9F">
        <w:rPr>
          <w:rFonts w:ascii="inherit" w:eastAsia="Times New Roman" w:hAnsi="inherit" w:cs="Arial" w:hint="eastAsia"/>
          <w:color w:val="000000"/>
          <w:sz w:val="28"/>
          <w:szCs w:val="28"/>
          <w:lang w:eastAsia="ru-RU"/>
        </w:rPr>
        <w:t>ь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разную форму и любую расцветку. А также отличаются легким </w:t>
      </w:r>
      <w:r w:rsidR="009A270C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монтажом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и низкой стоимостью.</w:t>
      </w:r>
    </w:p>
    <w:p w:rsidR="00FE5A82" w:rsidRDefault="00FE5A82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CC2F98" w:rsidRDefault="00FE5A82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proofErr w:type="spellStart"/>
      <w:r w:rsidRPr="00FE5A82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lastRenderedPageBreak/>
        <w:t>Нововозводимые</w:t>
      </w:r>
      <w:proofErr w:type="spellEnd"/>
      <w:r w:rsidRPr="00FE5A82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 xml:space="preserve"> НТО </w:t>
      </w:r>
    </w:p>
    <w:p w:rsidR="00FE5A82" w:rsidRDefault="00FE5A82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FE5A82" w:rsidRDefault="00FE5A82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Для новых НТО предполагается обязательная модульность и однотипность.</w:t>
      </w:r>
    </w:p>
    <w:p w:rsidR="00FE5A82" w:rsidRDefault="00FE5A82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В исторической части города следует возводить небольшие </w:t>
      </w:r>
      <w:r w:rsidR="007842FF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павильоны</w:t>
      </w:r>
      <w:r w:rsidR="00845D3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с оригинальным дизайном.</w:t>
      </w:r>
    </w:p>
    <w:p w:rsidR="00845D38" w:rsidRDefault="00845D3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В отдаленных районах, модульные НТО стандартного типа.</w:t>
      </w:r>
    </w:p>
    <w:p w:rsidR="005B419D" w:rsidRDefault="005B419D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45D38" w:rsidRDefault="00845D3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0000"/>
            <wp:effectExtent l="0" t="0" r="0" b="0"/>
            <wp:docPr id="18" name="Рисунок 17" descr="P101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349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D38" w:rsidRDefault="00845D3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45D38" w:rsidRDefault="00845D38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53150E" w:rsidRDefault="0053150E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53150E" w:rsidRDefault="0053150E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53150E" w:rsidRDefault="0053150E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684A81" w:rsidRDefault="00684A81" w:rsidP="004A6261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684A81" w:rsidRPr="00684A81" w:rsidRDefault="00684A81" w:rsidP="004A6261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06002F" w:rsidRDefault="0006002F" w:rsidP="00AD5942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06002F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Рекомендации по оформлению НТО</w:t>
      </w:r>
    </w:p>
    <w:p w:rsidR="008217FC" w:rsidRDefault="008217FC" w:rsidP="00AD5942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B046FB" w:rsidRPr="008B1C99" w:rsidRDefault="00B046FB" w:rsidP="00AD5942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8B1C99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Цветочные павильоны</w:t>
      </w:r>
    </w:p>
    <w:p w:rsidR="00B046FB" w:rsidRDefault="00B046FB" w:rsidP="00AD5942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8217FC" w:rsidRPr="008217FC" w:rsidRDefault="008217FC" w:rsidP="008217FC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17FC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В НТО по продаже цветочной продукции рекомендуется максимально использовать встроенные стеклопакеты, не заклеивая их лишней рекламой, а наоборот, позволяя потенциальным покупателям просматривать цветочную продукцию. Также можно выставлять сопутствующую продукцию, которая будет привлекать внимание, например</w:t>
      </w:r>
      <w:r w:rsidR="00F14F60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,</w:t>
      </w:r>
      <w:r w:rsidRPr="008217FC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мягкие игрушки.</w:t>
      </w:r>
    </w:p>
    <w:p w:rsidR="008217FC" w:rsidRPr="008217FC" w:rsidRDefault="008217FC" w:rsidP="008217FC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17FC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Непрозрачные части павильона рекомендуется обшивать декоративными панелями или неброским и не пестрым баннеро</w:t>
      </w:r>
      <w:r w:rsidRPr="008217FC">
        <w:rPr>
          <w:rFonts w:ascii="inherit" w:eastAsia="Times New Roman" w:hAnsi="inherit" w:cs="Arial" w:hint="eastAsia"/>
          <w:color w:val="000000"/>
          <w:sz w:val="28"/>
          <w:szCs w:val="28"/>
          <w:lang w:eastAsia="ru-RU"/>
        </w:rPr>
        <w:t>м</w:t>
      </w:r>
      <w:r w:rsidRPr="008217FC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с минимальной</w:t>
      </w:r>
      <w:r w:rsidRPr="008217FC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ab/>
        <w:t xml:space="preserve"> информацией.</w:t>
      </w:r>
    </w:p>
    <w:p w:rsidR="008217FC" w:rsidRPr="0006002F" w:rsidRDefault="008217FC" w:rsidP="00AD5942">
      <w:pPr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8217FC" w:rsidRPr="008B1C99" w:rsidRDefault="002A5C98" w:rsidP="00AD5942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- примеры удачного оформления цветочных павильонов</w:t>
      </w:r>
    </w:p>
    <w:p w:rsidR="008B1C99" w:rsidRDefault="008B1C99" w:rsidP="00AD5942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06002F" w:rsidRDefault="0006002F" w:rsidP="00AD5942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703600" cy="3600000"/>
            <wp:effectExtent l="0" t="0" r="0" b="0"/>
            <wp:docPr id="29" name="Рисунок 29" descr="E:\студия\иж\нто\фото1\Фото0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студия\иж\нто\фото1\Фото020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28" name="Рисунок 28" descr="E:\студия\иж\нто\фото1\Фото0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студия\иж\нто\фото1\Фото020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49D" w:rsidRDefault="0006002F" w:rsidP="008217FC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703600" cy="3600000"/>
            <wp:effectExtent l="0" t="0" r="0" b="0"/>
            <wp:docPr id="32" name="Рисунок 32" descr="E:\студия\иж\нто\фото1\Фото0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студия\иж\нто\фото1\Фото02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35" name="Рисунок 35" descr="E:\студия\иж\нто\фото1\Фото0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студия\иж\нто\фото1\Фото021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90000" cy="2520000"/>
            <wp:effectExtent l="0" t="0" r="0" b="0"/>
            <wp:docPr id="68" name="Рисунок 68" descr="E:\студия\иж\нто\фото1\Фото0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студия\иж\нто\фото1\Фото021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28800" cy="2438400"/>
            <wp:effectExtent l="0" t="0" r="0" b="0"/>
            <wp:docPr id="67" name="Рисунок 67" descr="E:\студия\иж\нто\фото1\Фото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студия\иж\нто\фото1\Фото021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69" name="Рисунок 69" descr="E:\студия\иж\нто\фото1\Фото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студия\иж\нто\фото1\Фото021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7FC" w:rsidRDefault="008217FC" w:rsidP="008217FC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17FC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0000" cy="3243600"/>
            <wp:effectExtent l="0" t="0" r="0" b="0"/>
            <wp:docPr id="96" name="Рисунок 96" descr="E:\студия\иж\фото\P1010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студия\иж\фото\P101037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7FC" w:rsidRPr="008217FC" w:rsidRDefault="008217FC" w:rsidP="008217FC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0C6ABD" w:rsidRDefault="008217FC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- п</w:t>
      </w:r>
      <w:r w:rsidR="000C6ABD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рим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ер неудачного оформления витрин</w:t>
      </w:r>
      <w:r w:rsidR="00162F7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</w:t>
      </w:r>
    </w:p>
    <w:p w:rsidR="008217FC" w:rsidRDefault="008217FC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217FC" w:rsidRDefault="008217FC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17FC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3600"/>
            <wp:effectExtent l="0" t="0" r="0" b="0"/>
            <wp:docPr id="98" name="Рисунок 98" descr="E:\студия\иж\фото\P1010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студия\иж\фото\P101035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5064" w:rsidRDefault="002E506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0C6ABD" w:rsidRDefault="000C6ABD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0C6ABD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0000" cy="3240000"/>
            <wp:effectExtent l="0" t="0" r="0" b="0"/>
            <wp:docPr id="76" name="Рисунок 76" descr="E:\студия\иж\нто\P101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студия\иж\нто\P101015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07" w:rsidRDefault="00163581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163581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0000"/>
            <wp:effectExtent l="0" t="0" r="0" b="0"/>
            <wp:docPr id="77" name="Рисунок 77" descr="E:\студия\иж\фото\P1010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студия\иж\фото\P101030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07" w:rsidRDefault="008C0A30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C0A30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0000"/>
            <wp:effectExtent l="0" t="0" r="0" b="0"/>
            <wp:docPr id="82" name="Рисунок 82" descr="E:\студия\иж\фото\P1010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студия\иж\фото\P101031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49D" w:rsidRDefault="0067449D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06002F" w:rsidRPr="008B1C99" w:rsidRDefault="0006002F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8B1C99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Продуктовые НТО:</w:t>
      </w:r>
    </w:p>
    <w:p w:rsidR="0067449D" w:rsidRDefault="0067449D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67449D" w:rsidRDefault="006260A6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Продуктовые НТО рекомендуется красочно оформлять, используя яркие </w:t>
      </w:r>
      <w:proofErr w:type="spellStart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принты</w:t>
      </w:r>
      <w:proofErr w:type="spellEnd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с изображением продуктов. Можно использовать собственный фирменный стиль или стиль известных компаний, например, напитков. В таких случаях у покупателя ассоциативно складывается понятие, что это НТО с продуктами. </w:t>
      </w:r>
    </w:p>
    <w:p w:rsidR="006260A6" w:rsidRDefault="006260A6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Не рекомендуется оставлять прозрачные стеклопаке</w:t>
      </w:r>
      <w:r w:rsidR="00484C44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ты, т.к. сквозь них просматриваю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тся</w:t>
      </w:r>
      <w:r w:rsidR="00484C44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витрины, которые в основном имеют неопрятный вид и плохую выкладку.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</w:t>
      </w:r>
    </w:p>
    <w:p w:rsidR="006260A6" w:rsidRDefault="006260A6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Если это павильон по продаже овощей и фруктов, рекомендуется делать красивую выкладку продукции на витрине. </w:t>
      </w:r>
    </w:p>
    <w:p w:rsidR="006260A6" w:rsidRPr="006260A6" w:rsidRDefault="006260A6" w:rsidP="006260A6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67449D" w:rsidRDefault="0067449D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- примеры удачного оформления продуктовых НТО</w:t>
      </w:r>
    </w:p>
    <w:p w:rsidR="009540CD" w:rsidRDefault="0006002F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703600" cy="3600000"/>
            <wp:effectExtent l="0" t="0" r="0" b="0"/>
            <wp:docPr id="66" name="Рисунок 66" descr="E:\студия\иж\нто\фото1\Фото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студия\иж\нто\фото1\Фото020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65" name="Рисунок 65" descr="E:\студия\иж\нто\фото1\Фото0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студия\иж\нто\фото1\Фото021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64" name="Рисунок 64" descr="E:\студия\иж\нто\фото1\Фото0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студия\иж\нто\фото1\Фото021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63" name="Рисунок 63" descr="E:\студия\иж\нто\фото1\Фото0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студия\иж\нто\фото1\Фото021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2F" w:rsidRDefault="0006002F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06002F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703600" cy="3600000"/>
            <wp:effectExtent l="0" t="0" r="0" b="0"/>
            <wp:docPr id="50" name="Рисунок 50" descr="E:\студия\иж\нто\фото1\Фото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студия\иж\нто\фото1\Фото020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0CD" w:rsidRPr="009540CD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70" name="Рисунок 70" descr="E:\студия\иж\нто\фото1\Фото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студия\иж\нто\фото1\Фото022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40CD" w:rsidRPr="009540CD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71" name="Рисунок 71" descr="E:\студия\иж\нто\фото1\Фото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студия\иж\нто\фото1\Фото022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7FC" w:rsidRDefault="008217FC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6260A6" w:rsidRDefault="008217FC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- п</w:t>
      </w:r>
      <w:r w:rsidR="008C0A30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р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имеры неудачных продуктовых НТО</w:t>
      </w:r>
      <w:r w:rsidR="00A10643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</w:t>
      </w:r>
    </w:p>
    <w:p w:rsidR="006260A6" w:rsidRDefault="006260A6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C0A30" w:rsidRDefault="008C0A30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C0A30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0000" cy="3240000"/>
            <wp:effectExtent l="0" t="0" r="0" b="0"/>
            <wp:docPr id="78" name="Рисунок 78" descr="E:\студия\иж\фото\P1010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студия\иж\фото\P101031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A30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0000"/>
            <wp:effectExtent l="0" t="0" r="0" b="0"/>
            <wp:docPr id="80" name="Рисунок 80" descr="E:\студия\иж\фото\P1010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студия\иж\фото\P101031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569A" w:rsidRPr="00E8569A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0000"/>
            <wp:effectExtent l="0" t="0" r="0" b="0"/>
            <wp:docPr id="83" name="Рисунок 83" descr="E:\студия\иж\фото\P1010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студия\иж\фото\P101032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A30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0000" cy="3240000"/>
            <wp:effectExtent l="0" t="0" r="0" b="0"/>
            <wp:docPr id="81" name="Рисунок 81" descr="E:\студия\иж\фото\P1010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студия\иж\фото\P101031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569A" w:rsidRPr="00E8569A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0000"/>
            <wp:effectExtent l="0" t="0" r="0" b="0"/>
            <wp:docPr id="84" name="Рисунок 84" descr="E:\студия\иж\фото\P1010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студия\иж\фото\P101032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7FC" w:rsidRDefault="008217FC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8217FC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3600"/>
            <wp:effectExtent l="0" t="0" r="0" b="0"/>
            <wp:docPr id="97" name="Рисунок 97" descr="E:\студия\иж\фото\P1010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студия\иж\фото\P101033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0CD" w:rsidRDefault="009540CD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9540CD" w:rsidRPr="008B1C99" w:rsidRDefault="00F63BCC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8B1C99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 xml:space="preserve">Салоны связи </w:t>
      </w: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Салоны связи в основном имеют модульный характер и оформлены в фирменном стиле оператора</w:t>
      </w:r>
      <w:r w:rsidR="00B046FB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.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</w:t>
      </w:r>
      <w:r w:rsidR="00B046FB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И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меют общую стилистику.</w:t>
      </w: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9540CD" w:rsidRDefault="009540CD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9540CD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75" name="Рисунок 75" descr="E:\студия\иж\нто\фото1\Фото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студия\иж\нто\фото1\Фото023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40CD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74" name="Рисунок 74" descr="E:\студия\иж\нто\фото1\Фото0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студия\иж\нто\фото1\Фото0229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40CD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73" name="Рисунок 73" descr="E:\студия\иж\нто\фото1\Фото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студия\иж\нто\фото1\Фото022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40CD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03600" cy="3600000"/>
            <wp:effectExtent l="0" t="0" r="0" b="0"/>
            <wp:docPr id="72" name="Рисунок 72" descr="E:\студия\иж\нто\фото1\Фото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студия\иж\нто\фото1\Фото022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Угрозу для архитектуры города представляют салоны связи Индивидуальных предпринимателей, которые стараются показать свою индивидуальность.</w:t>
      </w: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484C44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700000" cy="3600000"/>
            <wp:effectExtent l="0" t="0" r="0" b="0"/>
            <wp:docPr id="20" name="Рисунок 20" descr="E:\студия\иж\нто\фото1\Фото0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тудия\иж\нто\фото1\Фото025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84C44" w:rsidRP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0000AE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НТО по различным услугам (ремонт обуви, изготовление ключей и т.д.)</w:t>
      </w:r>
    </w:p>
    <w:p w:rsid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9A270C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5A451A28" wp14:editId="28094EF1">
            <wp:extent cx="2703600" cy="3600000"/>
            <wp:effectExtent l="0" t="0" r="0" b="0"/>
            <wp:docPr id="30" name="Рисунок 30" descr="E:\студия\иж\нто\фото1\Фото0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тудия\иж\нто\фото1\Фото018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НТО подобного </w:t>
      </w:r>
      <w:r w:rsidR="00371B7E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плана располагаются в 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больше в неприметных местах и занимают павильоны с низкой арендной платой. Это обусловлено тем, что в основном арендаторы – это сами индивидуальные предприниматели и бизнес не особо доходный.  </w:t>
      </w:r>
    </w:p>
    <w:p w:rsid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В следствие этого их реконструкция маловероятна. </w:t>
      </w:r>
    </w:p>
    <w:p w:rsid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0000AE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 xml:space="preserve">НТО по продаже воды   </w:t>
      </w:r>
    </w:p>
    <w:p w:rsid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0000AE" w:rsidRPr="000000AE" w:rsidRDefault="00DE26DB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352675" cy="3143250"/>
            <wp:effectExtent l="0" t="0" r="9525" b="0"/>
            <wp:docPr id="139" name="Рисунок 11" descr="P101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101010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AE" w:rsidRDefault="000000A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0000AE" w:rsidRDefault="00834C7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НТО по продаже воды отличаются однотипностью, независимо от компании. Имеют свой узнаваемый стиль, причем, однотипны по всей России. Цветовая гамма схожая. Бело- синий, серо-синий. </w:t>
      </w:r>
      <w:r w:rsidR="00E21CCC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Конструкции дорогостоящие и не выбиваются из архитектуры города. 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</w:t>
      </w:r>
    </w:p>
    <w:p w:rsidR="008B1C99" w:rsidRDefault="008B1C99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B1C99" w:rsidRDefault="008B1C99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8B1C99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Спортлото</w:t>
      </w:r>
    </w:p>
    <w:p w:rsidR="008B1C99" w:rsidRDefault="008B1C99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8B1C99" w:rsidRDefault="008B1C99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26CEAD64" wp14:editId="61DE9CE2">
            <wp:extent cx="4320000" cy="3240000"/>
            <wp:effectExtent l="19050" t="0" r="4350" b="0"/>
            <wp:docPr id="3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1010307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C99" w:rsidRDefault="008B1C99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8B1C99" w:rsidRDefault="008B1C99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НТО по продаже имеют свой индивидуальный дизайн по всему городу, который абсолютно не выбивается из архитектуры города.</w:t>
      </w:r>
    </w:p>
    <w:p w:rsidR="008B1C99" w:rsidRDefault="008B1C99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8B1C99" w:rsidRPr="008B1C99" w:rsidRDefault="008B1C99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84C44" w:rsidRPr="008302AF" w:rsidRDefault="008302AF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Закусочные, «</w:t>
      </w:r>
      <w:proofErr w:type="spellStart"/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кофешопы</w:t>
      </w:r>
      <w:proofErr w:type="spellEnd"/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» и т.д</w:t>
      </w:r>
      <w:r w:rsidR="00484C44" w:rsidRPr="008302AF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.</w:t>
      </w:r>
    </w:p>
    <w:p w:rsidR="00484C44" w:rsidRDefault="00484C44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84C44" w:rsidRDefault="00B046FB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lastRenderedPageBreak/>
        <w:t xml:space="preserve">НТО такого плана следует </w:t>
      </w:r>
      <w:r w:rsidR="00BA5CCE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оформлять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в четкой стилистике</w:t>
      </w:r>
      <w:r w:rsidR="00BA5CCE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. Следить за их чистотой, т.к. у покупателя должно образовываться доверие к продаваемой там продукции. В России давно сложилось мнение, что </w:t>
      </w:r>
      <w:proofErr w:type="spellStart"/>
      <w:r w:rsidR="00BA5CCE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шаверму</w:t>
      </w:r>
      <w:proofErr w:type="spellEnd"/>
      <w:r w:rsidR="00BA5CCE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готовят из крыс. Кофе продается растворимое и так далее.</w:t>
      </w: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- примеры удачного оформления</w:t>
      </w: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2880000"/>
            <wp:effectExtent l="0" t="0" r="0" b="0"/>
            <wp:docPr id="94" name="Рисунок 94" descr="E:\студия\иж\нто\5770237024482860_7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студия\иж\нто\5770237024482860_704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2430000"/>
            <wp:effectExtent l="0" t="0" r="0" b="0"/>
            <wp:docPr id="93" name="Рисунок 93" descr="E:\студия\иж\нто\RedCup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студия\иж\нто\RedCup001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0000" cy="3196800"/>
            <wp:effectExtent l="0" t="0" r="0" b="0"/>
            <wp:docPr id="88" name="Рисунок 88" descr="E:\студия\иж\нто\bk_info_orig_29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студия\иж\нто\bk_info_orig_29072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19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7200"/>
            <wp:effectExtent l="0" t="0" r="0" b="0"/>
            <wp:docPr id="87" name="Рисунок 87" descr="E:\студия\иж\нто\10470717_973271509358805_437546987123179897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студия\иж\нто\10470717_973271509358805_4375469871231798975_n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0000" cy="3841200"/>
            <wp:effectExtent l="0" t="0" r="0" b="0"/>
            <wp:docPr id="86" name="Рисунок 86" descr="E:\студия\иж\нто\6148911ba6a4ca266bbf1108ed8a18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студия\иж\нто\6148911ba6a4ca266bbf1108ed8a18d7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84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373200"/>
            <wp:effectExtent l="0" t="0" r="0" b="0"/>
            <wp:docPr id="79" name="Рисунок 79" descr="E:\студия\иж\нто\2-z8-65451970-efd5-487a-9384-0449bcdeb8e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тудия\иж\нто\2-z8-65451970-efd5-487a-9384-0449bcdeb8e61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3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0000" cy="3240000"/>
            <wp:effectExtent l="0" t="0" r="0" b="0"/>
            <wp:docPr id="21" name="Рисунок 21" descr="E:\студия\иж\нто\fde5a50f4a778eebc44227da44b7a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тудия\иж\нто\fde5a50f4a778eebc44227da44b7a96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- примеры неудачного оформления</w:t>
      </w: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BA5CCE" w:rsidRDefault="00BA5CC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0000" cy="3240000"/>
            <wp:effectExtent l="0" t="0" r="0" b="0"/>
            <wp:docPr id="92" name="Рисунок 92" descr="E:\студия\иж\нто\img-20140610134657-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студия\иж\нто\img-20140610134657-337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2973600"/>
            <wp:effectExtent l="0" t="0" r="0" b="0"/>
            <wp:docPr id="91" name="Рисунок 91" descr="E:\студия\иж\нто\foto.cheb.ru-127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студия\иж\нто\foto.cheb.ru-127901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97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0000" cy="2430000"/>
            <wp:effectExtent l="0" t="0" r="0" b="0"/>
            <wp:docPr id="90" name="Рисунок 90" descr="E:\студия\иж\нто\1438175896_771231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студия\иж\нто\1438175896_771231140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CCE"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0000" cy="3240000"/>
            <wp:effectExtent l="0" t="0" r="0" b="0"/>
            <wp:docPr id="89" name="Рисунок 89" descr="E:\студия\иж\нто\lg_691f3b2a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студия\иж\нто\lg_691f3b2a88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</w:t>
      </w:r>
    </w:p>
    <w:p w:rsidR="00AF3AEA" w:rsidRDefault="00AF3AEA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516596" w:rsidRDefault="00516596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516596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НТО по продаже печатной продукции</w:t>
      </w:r>
    </w:p>
    <w:p w:rsidR="00516596" w:rsidRDefault="00516596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371B7E" w:rsidRPr="00516596" w:rsidRDefault="00371B7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В Перми их почти нет, в сравнении с другими регионами</w:t>
      </w:r>
    </w:p>
    <w:p w:rsidR="00785367" w:rsidRDefault="00371B7E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pict>
          <v:shape id="_x0000_i1029" type="#_x0000_t75" style="width:373.5pt;height:210pt">
            <v:imagedata r:id="rId73" o:title="KSA_001473_00002_1_t218_214000"/>
          </v:shape>
        </w:pict>
      </w:r>
    </w:p>
    <w:p w:rsidR="00785367" w:rsidRPr="00516596" w:rsidRDefault="00785367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AF3AEA" w:rsidRDefault="00585088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Шиномонтажные</w:t>
      </w:r>
    </w:p>
    <w:p w:rsidR="00346255" w:rsidRDefault="00346255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346255" w:rsidRDefault="00346255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lastRenderedPageBreak/>
        <w:t xml:space="preserve">В большинстве случаев, </w:t>
      </w:r>
      <w:proofErr w:type="spellStart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шиномонтаж</w:t>
      </w:r>
      <w:proofErr w:type="spellEnd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производится в помещениях гаражного типа либо в стационарных магазинах по продаже автомобильной продукции.</w:t>
      </w:r>
    </w:p>
    <w:p w:rsidR="003464F8" w:rsidRDefault="009D23D0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НТО для услуг </w:t>
      </w:r>
      <w:proofErr w:type="spellStart"/>
      <w:r w:rsidR="0058508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ш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иномонтажа</w:t>
      </w:r>
      <w:proofErr w:type="spellEnd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используются на проездных шоссе, либо устанавливаются в небольшом отдалении от мест крупных скоплений машин (парковки перед супермаркетами и т.д.)</w:t>
      </w:r>
      <w:r w:rsidR="003464F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.</w:t>
      </w:r>
    </w:p>
    <w:p w:rsidR="00585088" w:rsidRDefault="003464F8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Внешний вид у подобных НТО обычно очень неопрятный, но учитывая то, что они находятся в основном в местах малого скопления людей</w:t>
      </w:r>
      <w:r w:rsidR="0058508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, то сильно архитектуру города данные НТО не портят. Также следует учитывать специфику работ по </w:t>
      </w:r>
      <w:proofErr w:type="spellStart"/>
      <w:r w:rsidR="0058508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шиномонтаж</w:t>
      </w:r>
      <w:r w:rsidR="00585088">
        <w:rPr>
          <w:rFonts w:ascii="inherit" w:eastAsia="Times New Roman" w:hAnsi="inherit" w:cs="Arial" w:hint="eastAsia"/>
          <w:color w:val="000000"/>
          <w:sz w:val="28"/>
          <w:szCs w:val="28"/>
          <w:lang w:eastAsia="ru-RU"/>
        </w:rPr>
        <w:t>у</w:t>
      </w:r>
      <w:proofErr w:type="spellEnd"/>
      <w:r w:rsidR="0058508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. Постоянная грязь не дает регулярно содержать НТО в опрятном виде.</w:t>
      </w:r>
    </w:p>
    <w:p w:rsidR="00585088" w:rsidRDefault="00585088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9D23D0" w:rsidRPr="00346255" w:rsidRDefault="00DE26DB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057650" cy="3048000"/>
            <wp:effectExtent l="0" t="0" r="0" b="0"/>
            <wp:docPr id="137" name="Рисунок 13" descr="ILzuxKCHY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LzuxKCHYUs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508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</w:t>
      </w:r>
      <w:r w:rsidR="009D23D0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</w:t>
      </w:r>
    </w:p>
    <w:p w:rsidR="00346255" w:rsidRDefault="00646C5A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ab/>
      </w:r>
    </w:p>
    <w:p w:rsidR="00646C5A" w:rsidRDefault="00646C5A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646C5A" w:rsidRDefault="00DE26DB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4350" cy="3133725"/>
            <wp:effectExtent l="0" t="0" r="0" b="9525"/>
            <wp:docPr id="136" name="Рисунок 14" descr="Безимени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Безимени-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02" w:rsidRDefault="00463C02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63C02" w:rsidRDefault="00463C02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463C02" w:rsidRDefault="00DE26DB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24350" cy="2895600"/>
            <wp:effectExtent l="0" t="0" r="0" b="0"/>
            <wp:docPr id="135" name="Рисунок 15" descr="1440260414898044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44026041489804447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14825" cy="2162175"/>
            <wp:effectExtent l="0" t="0" r="9525" b="9525"/>
            <wp:docPr id="134" name="Рисунок 16" descr="Безимени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Безимени-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188" w:rsidRDefault="00664188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664188" w:rsidRDefault="00664188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- Пример грамотного оформления НТО</w:t>
      </w:r>
      <w:r w:rsidR="008D63D1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</w:t>
      </w: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шиномонтажно</w:t>
      </w:r>
      <w:r>
        <w:rPr>
          <w:rFonts w:ascii="inherit" w:eastAsia="Times New Roman" w:hAnsi="inherit" w:cs="Arial" w:hint="eastAsia"/>
          <w:color w:val="000000"/>
          <w:sz w:val="28"/>
          <w:szCs w:val="28"/>
          <w:lang w:eastAsia="ru-RU"/>
        </w:rPr>
        <w:t>й</w:t>
      </w:r>
    </w:p>
    <w:p w:rsidR="00664188" w:rsidRDefault="00DE26DB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14825" cy="3228975"/>
            <wp:effectExtent l="0" t="0" r="9525" b="9525"/>
            <wp:docPr id="133" name="Рисунок 17" descr="555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5555b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4188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:</w:t>
      </w:r>
    </w:p>
    <w:p w:rsidR="00664188" w:rsidRDefault="00664188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D228F8" w:rsidRDefault="00D228F8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D228F8" w:rsidRDefault="002170D5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2170D5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НТО по продаже табака</w:t>
      </w:r>
    </w:p>
    <w:p w:rsidR="002170D5" w:rsidRDefault="002170D5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</w:p>
    <w:p w:rsidR="002170D5" w:rsidRDefault="002170D5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lastRenderedPageBreak/>
        <w:t xml:space="preserve">Так как с 2014 г.  </w:t>
      </w:r>
      <w:proofErr w:type="gramStart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вступил</w:t>
      </w:r>
      <w:proofErr w:type="gramEnd"/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закон о запрете торговли табачной продукции из ларьков, т.е. продажа сигарет может осуществляться только из павильонов с отдельным входом, то данный тип товаров полностью ушел в основном в магазины и остановочные комплексы.</w:t>
      </w:r>
    </w:p>
    <w:p w:rsidR="002170D5" w:rsidRDefault="002170D5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Во многих городах России для повышения рентабельности НТО по продаже печатной продукции, предприниматели стали организовывать отдельный вход в ларек подобного типа, что </w:t>
      </w:r>
      <w:r w:rsidR="00724CF2"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позволяет продавать табак. </w:t>
      </w:r>
    </w:p>
    <w:p w:rsidR="00724CF2" w:rsidRDefault="00724CF2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724CF2" w:rsidRPr="002170D5" w:rsidRDefault="00DE26DB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28875" cy="3248025"/>
            <wp:effectExtent l="0" t="0" r="9525" b="9525"/>
            <wp:docPr id="132" name="Рисунок 18" descr="Фото0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Фото0224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28875" cy="3248025"/>
            <wp:effectExtent l="0" t="0" r="9525" b="9525"/>
            <wp:docPr id="131" name="Рисунок 19" descr="Фото0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Фото022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188" w:rsidRDefault="00664188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C504B2" w:rsidRDefault="00C504B2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C504B2" w:rsidRPr="00782F6F" w:rsidRDefault="00C504B2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782F6F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Хлебобулочные изделия</w:t>
      </w:r>
    </w:p>
    <w:p w:rsidR="00C504B2" w:rsidRDefault="00C504B2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>НТО по продаже хлебобулочных изделий не обладают определенной спецификой и могут расположиться в любом типовом нововозведенном НТО, состоящим из 1-2 блоков, либо занимать ларьки стандартных типов с достаточным объемом остекления витрин.</w:t>
      </w:r>
    </w:p>
    <w:p w:rsidR="00C504B2" w:rsidRDefault="00C504B2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C504B2" w:rsidRDefault="00C504B2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320000" cy="3240000"/>
            <wp:effectExtent l="0" t="0" r="0" b="0"/>
            <wp:docPr id="116" name="Рисунок 116" descr="http://tyumen.zimservis.ru/netcat_files/multifile/2442/Bulochnay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tyumen.zimservis.ru/netcat_files/multifile/2442/Bulochnaya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4B2" w:rsidRDefault="00C504B2" w:rsidP="00646C5A">
      <w:pPr>
        <w:pStyle w:val="a9"/>
        <w:tabs>
          <w:tab w:val="left" w:pos="8289"/>
        </w:tabs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346255" w:rsidRDefault="00346255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noProof/>
          <w:color w:val="000000"/>
          <w:sz w:val="28"/>
          <w:szCs w:val="28"/>
          <w:lang w:eastAsia="ru-RU"/>
        </w:rPr>
      </w:pPr>
    </w:p>
    <w:p w:rsidR="00646C5A" w:rsidRDefault="00646C5A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AF3AEA" w:rsidRPr="008B1C99" w:rsidRDefault="00AF3AEA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</w:pPr>
      <w:r w:rsidRPr="008B1C99">
        <w:rPr>
          <w:rFonts w:ascii="inherit" w:eastAsia="Times New Roman" w:hAnsi="inherit" w:cs="Arial"/>
          <w:b/>
          <w:color w:val="000000"/>
          <w:sz w:val="28"/>
          <w:szCs w:val="28"/>
          <w:lang w:eastAsia="ru-RU"/>
        </w:rPr>
        <w:t>Антивандальные покрытия</w:t>
      </w:r>
    </w:p>
    <w:p w:rsidR="00AF3AEA" w:rsidRDefault="00AF3AEA" w:rsidP="00863A8B">
      <w:pPr>
        <w:pStyle w:val="a9"/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AF3AEA" w:rsidRPr="005474DF" w:rsidRDefault="00AF3AEA" w:rsidP="00863A8B">
      <w:pPr>
        <w:pStyle w:val="a9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момента прихода моды в Россию на граффити, все столкнулись с огромной проблемой вандализма. Раскрашиваются не только стены гаражей креативными рисунками, но и фасады зданий, магазинов, НТО. Разрисовывается наружная реклама. Так же остро стоит проблема расклейки объявлений и афиш в любых возможных местах.</w:t>
      </w:r>
    </w:p>
    <w:p w:rsidR="00AF3AEA" w:rsidRPr="005474DF" w:rsidRDefault="00AF3AEA" w:rsidP="00863A8B">
      <w:pPr>
        <w:pStyle w:val="a9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так давно химики изобрели антивандальные препараты. Их стоимость не так мала, но можно сказать, что со временем это окупается.</w:t>
      </w:r>
    </w:p>
    <w:p w:rsidR="004114CA" w:rsidRPr="005474DF" w:rsidRDefault="004114CA" w:rsidP="00863A8B">
      <w:pPr>
        <w:pStyle w:val="a9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14CA" w:rsidRPr="005474DF" w:rsidRDefault="004114CA" w:rsidP="004114CA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Средняя сто</w:t>
      </w:r>
      <w:r w:rsidR="00AF3AEA"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имость обработки</w:t>
      </w:r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 - от 490 руб. за </w:t>
      </w:r>
      <w:proofErr w:type="spellStart"/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м.кв</w:t>
      </w:r>
      <w:proofErr w:type="spellEnd"/>
    </w:p>
    <w:p w:rsidR="004114CA" w:rsidRPr="005474DF" w:rsidRDefault="004114CA" w:rsidP="004114C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4114CA" w:rsidRPr="005474DF" w:rsidRDefault="00AF3AEA" w:rsidP="004114CA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Средняя с</w:t>
      </w:r>
      <w:r w:rsidR="004114CA"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тоимость материала:</w:t>
      </w:r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от</w:t>
      </w:r>
      <w:r w:rsidR="004114CA"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13000 руб. (5л)</w:t>
      </w:r>
    </w:p>
    <w:p w:rsidR="004114CA" w:rsidRPr="005474DF" w:rsidRDefault="004114CA" w:rsidP="004114C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4114CA" w:rsidRPr="005474DF" w:rsidRDefault="004114CA" w:rsidP="004114CA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Расход: 1 литр/10 </w:t>
      </w:r>
      <w:proofErr w:type="spellStart"/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м.кв</w:t>
      </w:r>
      <w:proofErr w:type="spellEnd"/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 </w:t>
      </w:r>
    </w:p>
    <w:p w:rsidR="00AF3AEA" w:rsidRPr="005474DF" w:rsidRDefault="00AF3AEA" w:rsidP="00AF3AE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ходе общения с пр</w:t>
      </w:r>
      <w:r w:rsidR="008F157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едставителями </w:t>
      </w:r>
      <w:proofErr w:type="gramStart"/>
      <w:r w:rsidR="008F157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бизнеса </w:t>
      </w:r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выяснялось</w:t>
      </w:r>
      <w:proofErr w:type="gramEnd"/>
      <w:r w:rsidRPr="005474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что почти никто не знает о существовании подобных материалов.</w:t>
      </w:r>
    </w:p>
    <w:p w:rsidR="006424A5" w:rsidRPr="005474DF" w:rsidRDefault="006424A5" w:rsidP="00AF3AEA">
      <w:pPr>
        <w:pStyle w:val="a9"/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color w:val="4E4E4E"/>
          <w:sz w:val="28"/>
          <w:szCs w:val="28"/>
        </w:rPr>
      </w:pPr>
      <w:proofErr w:type="gramStart"/>
      <w:r w:rsidRPr="005474DF">
        <w:rPr>
          <w:rFonts w:ascii="Times New Roman" w:hAnsi="Times New Roman" w:cs="Times New Roman"/>
          <w:color w:val="000000"/>
          <w:sz w:val="28"/>
          <w:szCs w:val="28"/>
        </w:rPr>
        <w:t>Покрытие</w:t>
      </w:r>
      <w:r w:rsidRPr="005474DF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AF3AEA" w:rsidRPr="005474D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474DF">
        <w:rPr>
          <w:rFonts w:ascii="Times New Roman" w:hAnsi="Times New Roman" w:cs="Times New Roman"/>
          <w:color w:val="000000"/>
          <w:sz w:val="28"/>
          <w:szCs w:val="28"/>
        </w:rPr>
        <w:t>при</w:t>
      </w:r>
      <w:proofErr w:type="gramEnd"/>
      <w:r w:rsidRPr="005474DF">
        <w:rPr>
          <w:rFonts w:ascii="Times New Roman" w:hAnsi="Times New Roman" w:cs="Times New Roman"/>
          <w:color w:val="000000"/>
          <w:sz w:val="28"/>
          <w:szCs w:val="28"/>
        </w:rPr>
        <w:t xml:space="preserve"> обработке создаёт защитный слой на поверхности без изменения внешнего вида. Существуют два вида защитного покрытия: глянцевое и матовое. Покрытие, которое не заметно для человеческого взгляда 24 часа в сутки, на протяжении 10 лет будет защищать обработанные поверхности от нежелательных художеств! </w:t>
      </w:r>
      <w:r w:rsidRPr="005474DF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5474DF">
        <w:rPr>
          <w:rFonts w:ascii="Times New Roman" w:hAnsi="Times New Roman" w:cs="Times New Roman"/>
          <w:color w:val="000000"/>
          <w:sz w:val="28"/>
          <w:szCs w:val="28"/>
        </w:rPr>
        <w:t>Нанесённое граффити с обработанной поверхности можно смыть обычной водой, достаточно потереть его мокрой тряпкой.</w:t>
      </w:r>
      <w:r w:rsidRPr="005474DF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5474DF">
        <w:rPr>
          <w:rFonts w:ascii="Times New Roman" w:hAnsi="Times New Roman" w:cs="Times New Roman"/>
          <w:color w:val="000000"/>
          <w:sz w:val="28"/>
          <w:szCs w:val="28"/>
        </w:rPr>
        <w:t> В отдельных случаях, надписи от маркера смываются без применения химии.</w:t>
      </w:r>
    </w:p>
    <w:p w:rsidR="006424A5" w:rsidRPr="005474DF" w:rsidRDefault="006424A5" w:rsidP="00AF3AEA">
      <w:pPr>
        <w:pStyle w:val="a9"/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color w:val="4E4E4E"/>
          <w:sz w:val="28"/>
          <w:szCs w:val="28"/>
        </w:rPr>
      </w:pPr>
      <w:r w:rsidRPr="005474DF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5474D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95250" distB="95250" distL="114300" distR="114300" simplePos="0" relativeHeight="25165875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4181475" cy="2657475"/>
            <wp:effectExtent l="0" t="0" r="0" b="0"/>
            <wp:wrapSquare wrapText="bothSides"/>
            <wp:docPr id="102" name="Рисунок 102" descr="Антивандальное покрыт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Антивандальное покрытие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474DF">
        <w:rPr>
          <w:rFonts w:ascii="Times New Roman" w:hAnsi="Times New Roman" w:cs="Times New Roman"/>
          <w:color w:val="4E4E4E"/>
          <w:sz w:val="28"/>
          <w:szCs w:val="28"/>
        </w:rPr>
        <w:t> </w:t>
      </w:r>
      <w:r w:rsidRPr="005474DF">
        <w:rPr>
          <w:rFonts w:ascii="Times New Roman" w:hAnsi="Times New Roman" w:cs="Times New Roman"/>
          <w:color w:val="000000"/>
          <w:sz w:val="28"/>
          <w:szCs w:val="28"/>
        </w:rPr>
        <w:t>Обрабатывать этим покрытием можно любую поверхность при температуре свыше +10С. Покрытие выдерживает мытье и защищает от мелких механических повреждений поверхностей. Не нужно обновлять защитный слой после смывки с него граффити.</w:t>
      </w:r>
    </w:p>
    <w:p w:rsidR="006424A5" w:rsidRPr="005474DF" w:rsidRDefault="006424A5" w:rsidP="00AF3AEA">
      <w:pPr>
        <w:pStyle w:val="a9"/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color w:val="4E4E4E"/>
          <w:sz w:val="28"/>
          <w:szCs w:val="28"/>
        </w:rPr>
      </w:pPr>
      <w:r w:rsidRPr="005474DF">
        <w:rPr>
          <w:rFonts w:ascii="Times New Roman" w:hAnsi="Times New Roman" w:cs="Times New Roman"/>
          <w:color w:val="4E4E4E"/>
          <w:sz w:val="28"/>
          <w:szCs w:val="28"/>
        </w:rPr>
        <w:lastRenderedPageBreak/>
        <w:t> </w:t>
      </w:r>
    </w:p>
    <w:p w:rsidR="004114CA" w:rsidRPr="005474DF" w:rsidRDefault="006424A5" w:rsidP="00AF3AEA">
      <w:pPr>
        <w:pStyle w:val="a9"/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474DF">
        <w:rPr>
          <w:rFonts w:ascii="Times New Roman" w:hAnsi="Times New Roman" w:cs="Times New Roman"/>
          <w:color w:val="000000"/>
          <w:sz w:val="28"/>
          <w:szCs w:val="28"/>
        </w:rPr>
        <w:t xml:space="preserve">Часто возникает проблема предварительной смывки граффити перед </w:t>
      </w:r>
      <w:r w:rsidR="00AF3AEA" w:rsidRPr="005474DF">
        <w:rPr>
          <w:rFonts w:ascii="Times New Roman" w:hAnsi="Times New Roman" w:cs="Times New Roman"/>
          <w:color w:val="000000"/>
          <w:sz w:val="28"/>
          <w:szCs w:val="28"/>
        </w:rPr>
        <w:t xml:space="preserve">нанесением защитного покрытия. </w:t>
      </w:r>
      <w:r w:rsidRPr="005474DF">
        <w:rPr>
          <w:rFonts w:ascii="Times New Roman" w:hAnsi="Times New Roman" w:cs="Times New Roman"/>
          <w:color w:val="000000"/>
          <w:sz w:val="28"/>
          <w:szCs w:val="28"/>
        </w:rPr>
        <w:t xml:space="preserve">Специально для таких случаев, есть средство для смывки граффити с любых поверхностей и средство для удаления разводов, на тот случай, если Вы уже пытались удалить граффити при помощи не профессиональной химии. </w:t>
      </w:r>
    </w:p>
    <w:p w:rsidR="005474DF" w:rsidRDefault="00AF3AEA" w:rsidP="005474DF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Данные покрытия также защищаю</w:t>
      </w:r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от наклеивания объявлений и рекламных афиш, которые так часто встречаются на остановках, опорах освещения, на фасадах домов, в подъездах и т.д. Расклейщики всегда пытаются найти такое место, где их объявление увидит большее количество людей, а значит, их целью становятся объекты в самых людных местах, что портит внешний вид города.  Убрать приклеенное объявление не так просто, как может показаться. Расклейщики используют жидкий клей, который остается на поверхности вместе с кусками бумаги.</w:t>
      </w:r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         Применяя для их удаления острые </w:t>
      </w:r>
      <w:proofErr w:type="gramStart"/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894B9B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кребки, </w:t>
      </w:r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повре</w:t>
      </w:r>
      <w:r w:rsidR="00894B9B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ждается</w:t>
      </w:r>
      <w:proofErr w:type="gramEnd"/>
      <w:r w:rsidR="00894B9B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сама</w:t>
      </w:r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поверхность </w:t>
      </w:r>
      <w:r w:rsidR="00894B9B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</w:t>
      </w:r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полностью  удал</w:t>
      </w:r>
      <w:r w:rsidR="00894B9B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яются</w:t>
      </w:r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 следы незаконной рекламы. К этому покрытию не прилипает </w:t>
      </w:r>
      <w:proofErr w:type="gramStart"/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никакой вид клея</w:t>
      </w:r>
      <w:proofErr w:type="gramEnd"/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объявление или рекламная афиша могут быть без усилий сняты с поверхности без применения инструментов. На защищенной поверх</w:t>
      </w:r>
      <w:r w:rsidR="00894B9B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ности не остается клей</w:t>
      </w:r>
      <w:r w:rsidR="004114CA"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 Постоянно появляющиеся объявления при намокании будут отваливаться с поверхности, на которую их пытались приклеить. К обработанной поверхности не прилипает скотч</w:t>
      </w:r>
      <w:r w:rsid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114CA" w:rsidRPr="005474DF" w:rsidRDefault="00894B9B" w:rsidP="005474DF">
      <w:pPr>
        <w:shd w:val="clear" w:color="auto" w:fill="FFFFFF"/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 же возникает острая проблема у существующих НТО – это </w:t>
      </w:r>
      <w:proofErr w:type="spellStart"/>
      <w:r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проламливание</w:t>
      </w:r>
      <w:proofErr w:type="spellEnd"/>
      <w:r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A3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информационных</w:t>
      </w:r>
      <w:r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конструкций, например, световых коробов вандалами либо от схода снега.</w:t>
      </w:r>
      <w:r w:rsid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47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таких случаев тоже нашли решение. </w:t>
      </w:r>
    </w:p>
    <w:p w:rsidR="005474DF" w:rsidRDefault="004114CA" w:rsidP="005474DF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474D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Листовой монолитный (сплошной) поликарбонат (ПК) является самым прочным из всех прозрачных материалов, существующих на мировом рынке и производящихся в промышленных масштабах. Уникальность эксплуатационных характеристик обеспечивает востребованность листового ПК в таких областях как автомобилестроение, строительство, военная техника, производство спортивного снаряжения, средств безопасности и антивандальных конструкций и, несомненно, рекламная индустрия. </w:t>
      </w:r>
    </w:p>
    <w:p w:rsidR="00371B7E" w:rsidRDefault="00894B9B" w:rsidP="00371B7E">
      <w:pPr>
        <w:spacing w:before="100" w:beforeAutospacing="1" w:after="100" w:afterAutospacing="1" w:line="240" w:lineRule="auto"/>
        <w:ind w:firstLine="708"/>
        <w:rPr>
          <w:rFonts w:ascii="Times New Roman" w:hAnsi="Times New Roman" w:cs="Times New Roman"/>
          <w:color w:val="333333"/>
          <w:sz w:val="28"/>
          <w:szCs w:val="28"/>
        </w:rPr>
      </w:pPr>
      <w:r w:rsidRPr="002E2E87">
        <w:rPr>
          <w:rStyle w:val="a4"/>
          <w:rFonts w:ascii="Times New Roman" w:hAnsi="Times New Roman" w:cs="Times New Roman"/>
          <w:color w:val="333333"/>
          <w:sz w:val="28"/>
          <w:szCs w:val="28"/>
        </w:rPr>
        <w:t>Монолитный (сплошной) листовой поликарбонат</w:t>
      </w:r>
      <w:r w:rsidRPr="002E2E87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</w:t>
      </w:r>
      <w:r w:rsidRPr="002E2E87">
        <w:rPr>
          <w:rFonts w:ascii="Times New Roman" w:hAnsi="Times New Roman" w:cs="Times New Roman"/>
          <w:color w:val="333333"/>
          <w:sz w:val="28"/>
          <w:szCs w:val="28"/>
        </w:rPr>
        <w:t>является самым прочным из всех прозрачных листовых материалов, существующих на мировом рынке и производящихся в промышленных масш</w:t>
      </w:r>
      <w:r w:rsidR="00371B7E">
        <w:rPr>
          <w:rFonts w:ascii="Times New Roman" w:hAnsi="Times New Roman" w:cs="Times New Roman"/>
          <w:color w:val="333333"/>
          <w:sz w:val="28"/>
          <w:szCs w:val="28"/>
        </w:rPr>
        <w:t>табах</w:t>
      </w:r>
    </w:p>
    <w:p w:rsidR="009F46CE" w:rsidRPr="00371B7E" w:rsidRDefault="00371B7E" w:rsidP="00371B7E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lastRenderedPageBreak/>
        <w:t xml:space="preserve">Шрифт рекомендуется использовать на всех НТО </w:t>
      </w:r>
      <w:r>
        <w:rPr>
          <w:rFonts w:ascii="Times New Roman" w:hAnsi="Times New Roman" w:cs="Times New Roman"/>
          <w:color w:val="333333"/>
          <w:sz w:val="28"/>
          <w:szCs w:val="28"/>
          <w:lang w:val="en-US"/>
        </w:rPr>
        <w:t>Permian</w:t>
      </w:r>
      <w:r w:rsidR="009F46CE">
        <w:rPr>
          <w:noProof/>
          <w:lang w:eastAsia="ru-RU"/>
        </w:rPr>
        <w:drawing>
          <wp:inline distT="0" distB="0" distL="0" distR="0">
            <wp:extent cx="6645910" cy="4692800"/>
            <wp:effectExtent l="0" t="0" r="0" b="0"/>
            <wp:docPr id="114" name="Рисунок 114" descr="http://www.sostav.ru/articles/rus/2012/10.07/news/images/brandbuk/VisCom-Draft2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www.sostav.ru/articles/rus/2012/10.07/news/images/brandbuk/VisCom-Draft2-5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9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6CE" w:rsidRPr="00280606" w:rsidRDefault="00280606" w:rsidP="006F66E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 исторической части города при оформлении НТО использовать Фирменный звериный стиль края. 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pict>
          <v:shape id="_x0000_i1030" type="#_x0000_t75" style="width:525pt;height:320.25pt">
            <v:imagedata r:id="rId84" o:title="perm-animal-style-8"/>
          </v:shape>
        </w:pict>
      </w:r>
    </w:p>
    <w:p w:rsidR="00A23E55" w:rsidRDefault="00A23E55" w:rsidP="00F53482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A23E55" w:rsidRDefault="00A23E55" w:rsidP="00F53482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</w:p>
    <w:p w:rsidR="00F53482" w:rsidRPr="007870D4" w:rsidRDefault="00F53482" w:rsidP="00F53482">
      <w:pPr>
        <w:spacing w:after="0" w:line="240" w:lineRule="auto"/>
        <w:textAlignment w:val="baseline"/>
        <w:rPr>
          <w:rFonts w:ascii="inherit" w:eastAsia="Times New Roman" w:hAnsi="inherit" w:cs="Arial"/>
          <w:color w:val="000000"/>
          <w:sz w:val="28"/>
          <w:szCs w:val="28"/>
          <w:lang w:eastAsia="ru-RU"/>
        </w:rPr>
      </w:pPr>
      <w:r>
        <w:rPr>
          <w:rFonts w:ascii="inherit" w:eastAsia="Times New Roman" w:hAnsi="inherit" w:cs="Arial"/>
          <w:color w:val="000000"/>
          <w:sz w:val="28"/>
          <w:szCs w:val="28"/>
          <w:lang w:eastAsia="ru-RU"/>
        </w:rPr>
        <w:t xml:space="preserve">  </w:t>
      </w:r>
    </w:p>
    <w:p w:rsidR="00F53482" w:rsidRPr="009C0FD5" w:rsidRDefault="00F53482" w:rsidP="004114C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sectPr w:rsidR="00F53482" w:rsidRPr="009C0FD5" w:rsidSect="0067449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38630F"/>
    <w:multiLevelType w:val="hybridMultilevel"/>
    <w:tmpl w:val="5AA85E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DC732A"/>
    <w:multiLevelType w:val="hybridMultilevel"/>
    <w:tmpl w:val="C824A8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4D5823"/>
    <w:multiLevelType w:val="hybridMultilevel"/>
    <w:tmpl w:val="99D4F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157362"/>
    <w:multiLevelType w:val="hybridMultilevel"/>
    <w:tmpl w:val="659EBE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FC7DC0"/>
    <w:multiLevelType w:val="hybridMultilevel"/>
    <w:tmpl w:val="E0B4D7D0"/>
    <w:lvl w:ilvl="0" w:tplc="E25C64E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C83396"/>
    <w:multiLevelType w:val="multilevel"/>
    <w:tmpl w:val="7046A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4A938E6"/>
    <w:multiLevelType w:val="hybridMultilevel"/>
    <w:tmpl w:val="143CB1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D5A439C"/>
    <w:multiLevelType w:val="multilevel"/>
    <w:tmpl w:val="02C83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F524DF4"/>
    <w:multiLevelType w:val="multilevel"/>
    <w:tmpl w:val="F036C8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FFB2815"/>
    <w:multiLevelType w:val="hybridMultilevel"/>
    <w:tmpl w:val="5AA85E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2F0B63"/>
    <w:multiLevelType w:val="hybridMultilevel"/>
    <w:tmpl w:val="194270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4F104A"/>
    <w:multiLevelType w:val="hybridMultilevel"/>
    <w:tmpl w:val="51D607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B26DE0"/>
    <w:multiLevelType w:val="hybridMultilevel"/>
    <w:tmpl w:val="2152C5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7C1803"/>
    <w:multiLevelType w:val="multilevel"/>
    <w:tmpl w:val="30466A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4" w15:restartNumberingAfterBreak="0">
    <w:nsid w:val="7A710DFF"/>
    <w:multiLevelType w:val="hybridMultilevel"/>
    <w:tmpl w:val="2152C5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14"/>
  </w:num>
  <w:num w:numId="4">
    <w:abstractNumId w:val="3"/>
  </w:num>
  <w:num w:numId="5">
    <w:abstractNumId w:val="9"/>
  </w:num>
  <w:num w:numId="6">
    <w:abstractNumId w:val="5"/>
  </w:num>
  <w:num w:numId="7">
    <w:abstractNumId w:val="8"/>
  </w:num>
  <w:num w:numId="8">
    <w:abstractNumId w:val="7"/>
  </w:num>
  <w:num w:numId="9">
    <w:abstractNumId w:val="12"/>
  </w:num>
  <w:num w:numId="10">
    <w:abstractNumId w:val="0"/>
  </w:num>
  <w:num w:numId="11">
    <w:abstractNumId w:val="13"/>
  </w:num>
  <w:num w:numId="12">
    <w:abstractNumId w:val="6"/>
  </w:num>
  <w:num w:numId="13">
    <w:abstractNumId w:val="1"/>
  </w:num>
  <w:num w:numId="14">
    <w:abstractNumId w:val="4"/>
  </w:num>
  <w:num w:numId="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6973"/>
    <w:rsid w:val="000000AE"/>
    <w:rsid w:val="00017C63"/>
    <w:rsid w:val="00023571"/>
    <w:rsid w:val="00030742"/>
    <w:rsid w:val="00033789"/>
    <w:rsid w:val="00034902"/>
    <w:rsid w:val="000531B0"/>
    <w:rsid w:val="0006002F"/>
    <w:rsid w:val="000648D8"/>
    <w:rsid w:val="000B1549"/>
    <w:rsid w:val="000B6E4B"/>
    <w:rsid w:val="000C1254"/>
    <w:rsid w:val="000C49CE"/>
    <w:rsid w:val="000C6ABD"/>
    <w:rsid w:val="000E5D4C"/>
    <w:rsid w:val="00140CC1"/>
    <w:rsid w:val="00141607"/>
    <w:rsid w:val="00145BEA"/>
    <w:rsid w:val="00157769"/>
    <w:rsid w:val="00157D25"/>
    <w:rsid w:val="00162750"/>
    <w:rsid w:val="00162F73"/>
    <w:rsid w:val="00163581"/>
    <w:rsid w:val="0016491D"/>
    <w:rsid w:val="0016779B"/>
    <w:rsid w:val="00180A40"/>
    <w:rsid w:val="001F4DCF"/>
    <w:rsid w:val="0020525D"/>
    <w:rsid w:val="00216563"/>
    <w:rsid w:val="002170D5"/>
    <w:rsid w:val="002361DB"/>
    <w:rsid w:val="00253E9D"/>
    <w:rsid w:val="002665D8"/>
    <w:rsid w:val="00275DC4"/>
    <w:rsid w:val="00280606"/>
    <w:rsid w:val="002A1B27"/>
    <w:rsid w:val="002A5C98"/>
    <w:rsid w:val="002D0992"/>
    <w:rsid w:val="002E116D"/>
    <w:rsid w:val="002E2E87"/>
    <w:rsid w:val="002E5064"/>
    <w:rsid w:val="003129B5"/>
    <w:rsid w:val="0031551E"/>
    <w:rsid w:val="00324A7C"/>
    <w:rsid w:val="00346255"/>
    <w:rsid w:val="003464F8"/>
    <w:rsid w:val="003472FB"/>
    <w:rsid w:val="00361D00"/>
    <w:rsid w:val="00371B7E"/>
    <w:rsid w:val="00373C60"/>
    <w:rsid w:val="00376FEA"/>
    <w:rsid w:val="00383B61"/>
    <w:rsid w:val="003852A5"/>
    <w:rsid w:val="00396D60"/>
    <w:rsid w:val="003A17EB"/>
    <w:rsid w:val="003A7BDF"/>
    <w:rsid w:val="003B23B4"/>
    <w:rsid w:val="003D3616"/>
    <w:rsid w:val="003D7576"/>
    <w:rsid w:val="003E4362"/>
    <w:rsid w:val="003F3AA8"/>
    <w:rsid w:val="0040316F"/>
    <w:rsid w:val="0040337A"/>
    <w:rsid w:val="004114CA"/>
    <w:rsid w:val="004235CE"/>
    <w:rsid w:val="004326D3"/>
    <w:rsid w:val="00452967"/>
    <w:rsid w:val="00453F64"/>
    <w:rsid w:val="00463C02"/>
    <w:rsid w:val="00484259"/>
    <w:rsid w:val="00484C44"/>
    <w:rsid w:val="004A4892"/>
    <w:rsid w:val="004A6261"/>
    <w:rsid w:val="004D5F52"/>
    <w:rsid w:val="004E577F"/>
    <w:rsid w:val="004E6B9E"/>
    <w:rsid w:val="004F523B"/>
    <w:rsid w:val="00516596"/>
    <w:rsid w:val="0053150E"/>
    <w:rsid w:val="0054039E"/>
    <w:rsid w:val="005474DF"/>
    <w:rsid w:val="00552250"/>
    <w:rsid w:val="00561578"/>
    <w:rsid w:val="00562BFA"/>
    <w:rsid w:val="005651DA"/>
    <w:rsid w:val="00575FFC"/>
    <w:rsid w:val="00585088"/>
    <w:rsid w:val="00590E7E"/>
    <w:rsid w:val="005A3FEF"/>
    <w:rsid w:val="005A66A9"/>
    <w:rsid w:val="005B304D"/>
    <w:rsid w:val="005B419D"/>
    <w:rsid w:val="005C1487"/>
    <w:rsid w:val="005E6852"/>
    <w:rsid w:val="005F045B"/>
    <w:rsid w:val="005F6C7F"/>
    <w:rsid w:val="006078B9"/>
    <w:rsid w:val="00607E93"/>
    <w:rsid w:val="006260A6"/>
    <w:rsid w:val="00626F9F"/>
    <w:rsid w:val="006424A5"/>
    <w:rsid w:val="00646C5A"/>
    <w:rsid w:val="006622F8"/>
    <w:rsid w:val="00664188"/>
    <w:rsid w:val="0067449D"/>
    <w:rsid w:val="00684A81"/>
    <w:rsid w:val="00696C3F"/>
    <w:rsid w:val="006B2446"/>
    <w:rsid w:val="006B4D86"/>
    <w:rsid w:val="006D61FD"/>
    <w:rsid w:val="006F66EB"/>
    <w:rsid w:val="00706AA5"/>
    <w:rsid w:val="00724CF2"/>
    <w:rsid w:val="00740BBD"/>
    <w:rsid w:val="007512F1"/>
    <w:rsid w:val="00761D0E"/>
    <w:rsid w:val="00782F6F"/>
    <w:rsid w:val="007842FF"/>
    <w:rsid w:val="00785367"/>
    <w:rsid w:val="007870D4"/>
    <w:rsid w:val="00796F27"/>
    <w:rsid w:val="007C0A9D"/>
    <w:rsid w:val="007C646F"/>
    <w:rsid w:val="008217FC"/>
    <w:rsid w:val="0082217A"/>
    <w:rsid w:val="00826973"/>
    <w:rsid w:val="008302AF"/>
    <w:rsid w:val="00834C74"/>
    <w:rsid w:val="00845935"/>
    <w:rsid w:val="00845D38"/>
    <w:rsid w:val="00863246"/>
    <w:rsid w:val="00863A8B"/>
    <w:rsid w:val="0086456B"/>
    <w:rsid w:val="00864879"/>
    <w:rsid w:val="00867968"/>
    <w:rsid w:val="00891A81"/>
    <w:rsid w:val="00894B9B"/>
    <w:rsid w:val="008B10F5"/>
    <w:rsid w:val="008B1C99"/>
    <w:rsid w:val="008C0A30"/>
    <w:rsid w:val="008D060F"/>
    <w:rsid w:val="008D63D1"/>
    <w:rsid w:val="008E4943"/>
    <w:rsid w:val="008F1572"/>
    <w:rsid w:val="008F18EC"/>
    <w:rsid w:val="00900E17"/>
    <w:rsid w:val="00923BC3"/>
    <w:rsid w:val="009522A4"/>
    <w:rsid w:val="009540CD"/>
    <w:rsid w:val="0095709E"/>
    <w:rsid w:val="00980DBC"/>
    <w:rsid w:val="009A270C"/>
    <w:rsid w:val="009C0FD5"/>
    <w:rsid w:val="009C3707"/>
    <w:rsid w:val="009D23D0"/>
    <w:rsid w:val="009D683F"/>
    <w:rsid w:val="009E28F7"/>
    <w:rsid w:val="009F46CE"/>
    <w:rsid w:val="00A10643"/>
    <w:rsid w:val="00A23E55"/>
    <w:rsid w:val="00A53B3B"/>
    <w:rsid w:val="00A72553"/>
    <w:rsid w:val="00A85FE1"/>
    <w:rsid w:val="00A945E6"/>
    <w:rsid w:val="00AA3892"/>
    <w:rsid w:val="00AA4843"/>
    <w:rsid w:val="00AC0161"/>
    <w:rsid w:val="00AD192C"/>
    <w:rsid w:val="00AD2EA1"/>
    <w:rsid w:val="00AD5942"/>
    <w:rsid w:val="00AE00FD"/>
    <w:rsid w:val="00AF2615"/>
    <w:rsid w:val="00AF2CDB"/>
    <w:rsid w:val="00AF3AEA"/>
    <w:rsid w:val="00B046FB"/>
    <w:rsid w:val="00B07E63"/>
    <w:rsid w:val="00B17BA9"/>
    <w:rsid w:val="00B3477B"/>
    <w:rsid w:val="00BA33F2"/>
    <w:rsid w:val="00BA5CCE"/>
    <w:rsid w:val="00BF1046"/>
    <w:rsid w:val="00C00159"/>
    <w:rsid w:val="00C02EEF"/>
    <w:rsid w:val="00C04AD1"/>
    <w:rsid w:val="00C21EAE"/>
    <w:rsid w:val="00C223DE"/>
    <w:rsid w:val="00C36684"/>
    <w:rsid w:val="00C504B2"/>
    <w:rsid w:val="00C52EA3"/>
    <w:rsid w:val="00C94A21"/>
    <w:rsid w:val="00CB151C"/>
    <w:rsid w:val="00CB59FA"/>
    <w:rsid w:val="00CC2F98"/>
    <w:rsid w:val="00CD780F"/>
    <w:rsid w:val="00CE0A78"/>
    <w:rsid w:val="00D14662"/>
    <w:rsid w:val="00D156C3"/>
    <w:rsid w:val="00D228F8"/>
    <w:rsid w:val="00D47072"/>
    <w:rsid w:val="00D53684"/>
    <w:rsid w:val="00D82FD8"/>
    <w:rsid w:val="00D965F4"/>
    <w:rsid w:val="00DE26DB"/>
    <w:rsid w:val="00E066C0"/>
    <w:rsid w:val="00E12697"/>
    <w:rsid w:val="00E14BD7"/>
    <w:rsid w:val="00E21CCC"/>
    <w:rsid w:val="00E32D91"/>
    <w:rsid w:val="00E449A7"/>
    <w:rsid w:val="00E814D2"/>
    <w:rsid w:val="00E8569A"/>
    <w:rsid w:val="00E90BFD"/>
    <w:rsid w:val="00E921E7"/>
    <w:rsid w:val="00E94F70"/>
    <w:rsid w:val="00E95C1A"/>
    <w:rsid w:val="00EB6D3E"/>
    <w:rsid w:val="00F14F60"/>
    <w:rsid w:val="00F47441"/>
    <w:rsid w:val="00F53482"/>
    <w:rsid w:val="00F611B1"/>
    <w:rsid w:val="00F63BCC"/>
    <w:rsid w:val="00F65399"/>
    <w:rsid w:val="00F75E4B"/>
    <w:rsid w:val="00F76344"/>
    <w:rsid w:val="00F83683"/>
    <w:rsid w:val="00FA2DF1"/>
    <w:rsid w:val="00FC0960"/>
    <w:rsid w:val="00FE2C14"/>
    <w:rsid w:val="00FE5A82"/>
    <w:rsid w:val="00FE6A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69C42D6-216A-476F-B967-C1794A7697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2D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269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26973"/>
    <w:rPr>
      <w:b/>
      <w:bCs/>
    </w:rPr>
  </w:style>
  <w:style w:type="character" w:styleId="a5">
    <w:name w:val="Hyperlink"/>
    <w:basedOn w:val="a0"/>
    <w:uiPriority w:val="99"/>
    <w:semiHidden/>
    <w:unhideWhenUsed/>
    <w:rsid w:val="00826973"/>
    <w:rPr>
      <w:color w:val="0000FF"/>
      <w:u w:val="single"/>
    </w:rPr>
  </w:style>
  <w:style w:type="character" w:styleId="a6">
    <w:name w:val="Emphasis"/>
    <w:basedOn w:val="a0"/>
    <w:uiPriority w:val="20"/>
    <w:qFormat/>
    <w:rsid w:val="00826973"/>
    <w:rPr>
      <w:i/>
      <w:iCs/>
    </w:rPr>
  </w:style>
  <w:style w:type="character" w:customStyle="1" w:styleId="apple-converted-space">
    <w:name w:val="apple-converted-space"/>
    <w:basedOn w:val="a0"/>
    <w:rsid w:val="00826973"/>
  </w:style>
  <w:style w:type="character" w:customStyle="1" w:styleId="news-time">
    <w:name w:val="news-time"/>
    <w:basedOn w:val="a0"/>
    <w:rsid w:val="00826973"/>
  </w:style>
  <w:style w:type="character" w:customStyle="1" w:styleId="ata11y">
    <w:name w:val="at_a11y"/>
    <w:basedOn w:val="a0"/>
    <w:rsid w:val="00826973"/>
  </w:style>
  <w:style w:type="paragraph" w:styleId="a7">
    <w:name w:val="Balloon Text"/>
    <w:basedOn w:val="a"/>
    <w:link w:val="a8"/>
    <w:uiPriority w:val="99"/>
    <w:semiHidden/>
    <w:unhideWhenUsed/>
    <w:rsid w:val="008269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26973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D146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557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046898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2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930435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671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8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46026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896590">
              <w:marLeft w:val="3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1578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004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289717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500432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390690">
              <w:marLeft w:val="3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682612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598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567340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744145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527207">
              <w:marLeft w:val="3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88470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26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76757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376932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529065">
              <w:marLeft w:val="3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50145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27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826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389457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31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175401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0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094138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115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802214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479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957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6" Type="http://schemas.openxmlformats.org/officeDocument/2006/relationships/image" Target="media/image66.jpeg"/><Relationship Id="rId84" Type="http://schemas.openxmlformats.org/officeDocument/2006/relationships/image" Target="media/image74.jpeg"/><Relationship Id="rId7" Type="http://schemas.openxmlformats.org/officeDocument/2006/relationships/image" Target="media/image1.jpeg"/><Relationship Id="rId71" Type="http://schemas.openxmlformats.org/officeDocument/2006/relationships/image" Target="media/image61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19.jpeg"/><Relationship Id="rId11" Type="http://schemas.openxmlformats.org/officeDocument/2006/relationships/hyperlink" Target="http://artmetall.ua/wp-content/uploads/2012/10/32.jpg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3.emf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8" Type="http://schemas.openxmlformats.org/officeDocument/2006/relationships/hyperlink" Target="http://artmetall.ua/wp-content/uploads/2012/10/23.jpg" TargetMode="Externa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1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1" Type="http://schemas.openxmlformats.org/officeDocument/2006/relationships/customXml" Target="../customXml/item1.xml"/><Relationship Id="rId6" Type="http://schemas.openxmlformats.org/officeDocument/2006/relationships/hyperlink" Target="http://artmetall.ua/wp-content/uploads/2012/10/42.jpg" TargetMode="External"/><Relationship Id="rId15" Type="http://schemas.openxmlformats.org/officeDocument/2006/relationships/image" Target="media/image6.jpeg"/><Relationship Id="rId23" Type="http://schemas.openxmlformats.org/officeDocument/2006/relationships/oleObject" Target="embeddings/oleObject1.bin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hyperlink" Target="http://artmetall.ua/" TargetMode="Externa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3D76CB-9BB8-4373-BF0A-033B4F0F0D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2023</Words>
  <Characters>11534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13530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Дмитрий</cp:lastModifiedBy>
  <cp:revision>6</cp:revision>
  <dcterms:created xsi:type="dcterms:W3CDTF">2018-04-02T05:16:00Z</dcterms:created>
  <dcterms:modified xsi:type="dcterms:W3CDTF">2018-04-02T05:17:00Z</dcterms:modified>
</cp:coreProperties>
</file>