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5AF" w:rsidRDefault="000525AF" w:rsidP="000525AF">
      <w:pPr>
        <w:jc w:val="center"/>
      </w:pPr>
      <w:r>
        <w:t>Т</w:t>
      </w:r>
      <w:r w:rsidRPr="000525AF">
        <w:t>иповы</w:t>
      </w:r>
      <w:r>
        <w:t>е</w:t>
      </w:r>
      <w:r w:rsidRPr="000525AF">
        <w:t xml:space="preserve"> архитектурны</w:t>
      </w:r>
      <w:r>
        <w:t>е</w:t>
      </w:r>
      <w:r w:rsidRPr="000525AF">
        <w:t xml:space="preserve"> решени</w:t>
      </w:r>
      <w:r>
        <w:t>я</w:t>
      </w:r>
      <w:r w:rsidRPr="000525AF">
        <w:t xml:space="preserve"> внешнего вида нестационарных торговых объектов</w:t>
      </w:r>
    </w:p>
    <w:p w:rsidR="000525AF" w:rsidRDefault="000525AF" w:rsidP="000525AF">
      <w:pPr>
        <w:jc w:val="center"/>
      </w:pPr>
    </w:p>
    <w:p w:rsidR="00FB7BD8" w:rsidRPr="000525AF" w:rsidRDefault="000525AF" w:rsidP="000525AF">
      <w:pPr>
        <w:jc w:val="center"/>
        <w:rPr>
          <w:b/>
          <w:sz w:val="36"/>
          <w:szCs w:val="36"/>
        </w:rPr>
      </w:pPr>
      <w:r w:rsidRPr="000525AF">
        <w:rPr>
          <w:b/>
          <w:sz w:val="36"/>
          <w:szCs w:val="36"/>
        </w:rPr>
        <w:t xml:space="preserve">Типовое архитектурное решение </w:t>
      </w:r>
      <w:r w:rsidR="00EA3662">
        <w:rPr>
          <w:b/>
          <w:sz w:val="36"/>
          <w:szCs w:val="36"/>
        </w:rPr>
        <w:t>Г</w:t>
      </w:r>
    </w:p>
    <w:p w:rsidR="000525AF" w:rsidRDefault="000525AF"/>
    <w:p w:rsidR="000525AF" w:rsidRDefault="000525AF">
      <w:r>
        <w:t xml:space="preserve">Состав Типового архитектурного решения </w:t>
      </w:r>
      <w:r w:rsidR="00EA3662">
        <w:t>Г</w:t>
      </w:r>
      <w:r>
        <w:t>:</w:t>
      </w:r>
    </w:p>
    <w:p w:rsidR="00EA3662" w:rsidRPr="007877BB" w:rsidRDefault="007877BB" w:rsidP="00EA3662">
      <w:pPr>
        <w:rPr>
          <w:u w:val="single"/>
        </w:rPr>
      </w:pPr>
      <w:r w:rsidRPr="007877BB">
        <w:rPr>
          <w:u w:val="single"/>
        </w:rPr>
        <w:t>г</w:t>
      </w:r>
      <w:r w:rsidR="00EA3662" w:rsidRPr="007877BB">
        <w:rPr>
          <w:u w:val="single"/>
        </w:rPr>
        <w:t>рафическая часть:</w:t>
      </w:r>
    </w:p>
    <w:p w:rsidR="00EA3662" w:rsidRDefault="00EA3662" w:rsidP="00EA3662">
      <w:r>
        <w:t>1) графическое описание «Киоск Тип 1» - на 1 л.;</w:t>
      </w:r>
    </w:p>
    <w:p w:rsidR="00EA3662" w:rsidRDefault="00EA3662" w:rsidP="00EA3662">
      <w:r>
        <w:t>2) графическое описание «Киоск Тип 2.1» - на 1 л.;</w:t>
      </w:r>
    </w:p>
    <w:p w:rsidR="00EA3662" w:rsidRDefault="00EA3662" w:rsidP="00EA3662">
      <w:r>
        <w:t>3) графическое описание «Киоск Тип 2.2» - на 1 л.;</w:t>
      </w:r>
    </w:p>
    <w:p w:rsidR="00EA3662" w:rsidRDefault="00EA3662" w:rsidP="00EA3662">
      <w:r>
        <w:t>4) графическое описание «Павильон Тип 1» - на 1 л.;</w:t>
      </w:r>
    </w:p>
    <w:p w:rsidR="00EA3662" w:rsidRDefault="00EA3662" w:rsidP="00EA3662">
      <w:r>
        <w:t>5) графическое описание «Павильон Тип 2» - на 1 л.;</w:t>
      </w:r>
    </w:p>
    <w:p w:rsidR="00EA3662" w:rsidRPr="007877BB" w:rsidRDefault="007877BB" w:rsidP="00EA3662">
      <w:pPr>
        <w:rPr>
          <w:u w:val="single"/>
        </w:rPr>
      </w:pPr>
      <w:r w:rsidRPr="007877BB">
        <w:rPr>
          <w:u w:val="single"/>
        </w:rPr>
        <w:t>т</w:t>
      </w:r>
      <w:r w:rsidR="00EA3662" w:rsidRPr="007877BB">
        <w:rPr>
          <w:u w:val="single"/>
        </w:rPr>
        <w:t>екстовая часть:</w:t>
      </w:r>
    </w:p>
    <w:p w:rsidR="008C7219" w:rsidRDefault="00EA3662" w:rsidP="008C7219">
      <w:r>
        <w:t xml:space="preserve">6) </w:t>
      </w:r>
      <w:r w:rsidR="008C7219">
        <w:t xml:space="preserve">«Пояснительная записка «Типовые архитектурные решения нестационарных торговых </w:t>
      </w:r>
      <w:bookmarkStart w:id="0" w:name="_GoBack"/>
      <w:bookmarkEnd w:id="0"/>
      <w:r w:rsidR="008C7219">
        <w:t xml:space="preserve">объектов, характеристики и требования (Типовое архитектурное решение </w:t>
      </w:r>
      <w:r w:rsidR="008C7219">
        <w:t>Г</w:t>
      </w:r>
      <w:r w:rsidR="008C7219">
        <w:t xml:space="preserve">)» - на </w:t>
      </w:r>
      <w:r w:rsidR="008C7219">
        <w:t>7 л.</w:t>
      </w:r>
    </w:p>
    <w:p w:rsidR="00FC3AA0" w:rsidRDefault="00FC3AA0" w:rsidP="008C7219"/>
    <w:sectPr w:rsidR="00FC3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5AF"/>
    <w:rsid w:val="000525AF"/>
    <w:rsid w:val="007877BB"/>
    <w:rsid w:val="008C7219"/>
    <w:rsid w:val="00C075B0"/>
    <w:rsid w:val="00C939F4"/>
    <w:rsid w:val="00D23E59"/>
    <w:rsid w:val="00EA3662"/>
    <w:rsid w:val="00F76045"/>
    <w:rsid w:val="00FB7BD8"/>
    <w:rsid w:val="00FC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F5E74-DA08-4E46-B20A-1CA1B07C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 Денис Валерьевич</dc:creator>
  <cp:keywords/>
  <dc:description/>
  <cp:lastModifiedBy>Платонов Денис Валерьевич</cp:lastModifiedBy>
  <cp:revision>9</cp:revision>
  <dcterms:created xsi:type="dcterms:W3CDTF">2018-06-01T18:09:00Z</dcterms:created>
  <dcterms:modified xsi:type="dcterms:W3CDTF">2018-06-06T10:03:00Z</dcterms:modified>
</cp:coreProperties>
</file>